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>
          <w:trHeight w:val="259" w:hRule="exact"/>
        </w:trPr>
        <w:tc>
          <w:tcPr>
            <w:tcW w:w="5726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36" w:right="1967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A15/16</w:t>
            </w:r>
            <w:r>
              <w:rPr>
                <w:rFonts w:ascii="Verdana"/>
                <w:spacing w:val="-12"/>
                <w:sz w:val="16"/>
              </w:rPr>
              <w:t> </w:t>
            </w:r>
            <w:r>
              <w:rPr>
                <w:rFonts w:ascii="Verdana"/>
                <w:sz w:val="16"/>
              </w:rPr>
              <w:t>-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current</w:t>
            </w:r>
            <w:r>
              <w:rPr>
                <w:rFonts w:ascii="Verdana"/>
                <w:spacing w:val="-12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nil" w:sz="6" w:space="0" w:color="auto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131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141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231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241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248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251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261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321</w:t>
            </w:r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Goals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84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Analysis and problem solving:</w:t>
            </w:r>
            <w:r>
              <w:rPr>
                <w:rFonts w:ascii="Verdana"/>
                <w:b/>
                <w:spacing w:val="68"/>
                <w:sz w:val="20"/>
              </w:rPr>
              <w:t> </w:t>
            </w:r>
            <w:r>
              <w:rPr>
                <w:rFonts w:ascii="Verdana"/>
                <w:sz w:val="20"/>
              </w:rPr>
              <w:t>to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> problems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in an </w:t>
            </w:r>
            <w:r>
              <w:rPr>
                <w:rFonts w:ascii="Verdana"/>
                <w:spacing w:val="-1"/>
                <w:sz w:val="20"/>
              </w:rPr>
              <w:t>organized</w:t>
            </w:r>
            <w:r>
              <w:rPr>
                <w:rFonts w:ascii="Verdana"/>
                <w:sz w:val="20"/>
              </w:rPr>
              <w:t> manner and </w:t>
            </w:r>
            <w:r>
              <w:rPr>
                <w:rFonts w:ascii="Verdana"/>
                <w:spacing w:val="-1"/>
                <w:sz w:val="20"/>
              </w:rPr>
              <w:t>solve</w:t>
            </w:r>
            <w:r>
              <w:rPr>
                <w:rFonts w:ascii="Verdana"/>
                <w:sz w:val="20"/>
              </w:rPr>
              <w:t> them using</w:t>
            </w:r>
            <w:r>
              <w:rPr>
                <w:rFonts w:ascii="Verdana"/>
                <w:spacing w:val="21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quantitative</w:t>
            </w:r>
            <w:r>
              <w:rPr>
                <w:rFonts w:ascii="Verdana"/>
                <w:sz w:val="20"/>
              </w:rPr>
              <w:t> skills and tools common to the disciplines</w:t>
            </w:r>
            <w:r>
              <w:rPr>
                <w:rFonts w:ascii="Verdana"/>
                <w:spacing w:val="20"/>
                <w:sz w:val="20"/>
              </w:rPr>
              <w:t> </w:t>
            </w:r>
            <w:r>
              <w:rPr>
                <w:rFonts w:ascii="Verdana"/>
                <w:sz w:val="20"/>
              </w:rPr>
              <w:t>of mathematics and computer science</w:t>
            </w:r>
            <w:r>
              <w:rPr>
                <w:rFonts w:ascii="Verdana"/>
                <w:b/>
                <w:sz w:val="20"/>
              </w:rPr>
              <w:t>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1296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4" w:right="18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z w:val="20"/>
                <w:szCs w:val="20"/>
              </w:rPr>
              <w:t>Communication: </w:t>
            </w:r>
            <w:r>
              <w:rPr>
                <w:rFonts w:ascii="Verdana" w:hAnsi="Verdana" w:cs="Verdana" w:eastAsia="Verdana"/>
                <w:b/>
                <w:bCs/>
                <w:spacing w:val="3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to communicate complex ideas and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 logical arguments both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orally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 and in writing, expressing</w:t>
            </w:r>
            <w:r>
              <w:rPr>
                <w:rFonts w:ascii="Verdana" w:hAnsi="Verdana" w:cs="Verdana" w:eastAsia="Verdana"/>
                <w:spacing w:val="2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one</w:t>
            </w:r>
            <w:r>
              <w:rPr>
                <w:rFonts w:ascii="Verdana" w:hAnsi="Verdana" w:cs="Verdana" w:eastAsia="Verdana"/>
                <w:spacing w:val="-7"/>
                <w:sz w:val="20"/>
                <w:szCs w:val="20"/>
              </w:rPr>
              <w:t>’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s self in clea</w:t>
            </w:r>
            <w:r>
              <w:rPr>
                <w:rFonts w:ascii="Verdana" w:hAnsi="Verdana" w:cs="Verdana" w:eastAsia="Verdana"/>
                <w:spacing w:val="-29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, concise and accu</w:t>
            </w:r>
            <w:r>
              <w:rPr>
                <w:rFonts w:ascii="Verdana" w:hAnsi="Verdana" w:cs="Verdana" w:eastAsia="Verdana"/>
                <w:spacing w:val="-4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ate language and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 to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effectively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 teach common mathematics and</w:t>
            </w:r>
            <w:r>
              <w:rPr>
                <w:rFonts w:ascii="Verdana" w:hAnsi="Verdana" w:cs="Verdana" w:eastAsia="Verdana"/>
                <w:spacing w:val="2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computer science topics.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1037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6" w:right="262" w:hanging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Synthesis and application: </w:t>
            </w:r>
            <w:r>
              <w:rPr>
                <w:rFonts w:ascii="Verdana"/>
                <w:b/>
                <w:spacing w:val="2"/>
                <w:sz w:val="20"/>
              </w:rPr>
              <w:t> </w:t>
            </w:r>
            <w:r>
              <w:rPr>
                <w:rFonts w:ascii="Verdana"/>
                <w:sz w:val="20"/>
              </w:rPr>
              <w:t>to independently learn</w:t>
            </w:r>
            <w:r>
              <w:rPr>
                <w:rFonts w:ascii="Verdana"/>
                <w:sz w:val="20"/>
              </w:rPr>
              <w:t> new ideas and methods related to mathematics and computer science, and to adapt those ideas and methods to new problems and </w:t>
            </w:r>
            <w:r>
              <w:rPr>
                <w:rFonts w:ascii="Verdana"/>
                <w:spacing w:val="-1"/>
                <w:sz w:val="20"/>
              </w:rPr>
              <w:t>environments.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1037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4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Knowledge and Preparation: </w:t>
            </w:r>
            <w:r>
              <w:rPr>
                <w:rFonts w:ascii="Verdana"/>
                <w:b/>
                <w:spacing w:val="2"/>
                <w:sz w:val="20"/>
              </w:rPr>
              <w:t> </w:t>
            </w:r>
            <w:r>
              <w:rPr>
                <w:rFonts w:ascii="Verdana"/>
                <w:sz w:val="20"/>
              </w:rPr>
              <w:t>to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an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advanced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z w:val="20"/>
              </w:rPr>
              <w:t> of understanding and application of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 and skills in mathematics and computer</w:t>
            </w:r>
            <w:r>
              <w:rPr>
                <w:rFonts w:ascii="Verdana"/>
                <w:sz w:val="20"/>
              </w:rPr>
              <w:t> science.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3" w:right="-1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15-1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4" w:right="423" w:hanging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identify</w:t>
            </w:r>
            <w:r>
              <w:rPr>
                <w:rFonts w:ascii="Verdana"/>
                <w:sz w:val="20"/>
              </w:rPr>
              <w:t> mathematical and computing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requirements and </w:t>
            </w:r>
            <w:r>
              <w:rPr>
                <w:rFonts w:ascii="Verdana"/>
                <w:spacing w:val="-1"/>
                <w:sz w:val="20"/>
              </w:rPr>
              <w:t>develop</w:t>
            </w:r>
            <w:r>
              <w:rPr>
                <w:rFonts w:ascii="Verdana"/>
                <w:sz w:val="20"/>
              </w:rPr>
              <w:t> and implement the steps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necessary to </w:t>
            </w:r>
            <w:r>
              <w:rPr>
                <w:rFonts w:ascii="Verdana"/>
                <w:spacing w:val="-1"/>
                <w:sz w:val="20"/>
              </w:rPr>
              <w:t>solve</w:t>
            </w:r>
            <w:r>
              <w:rPr>
                <w:rFonts w:ascii="Verdana"/>
                <w:sz w:val="20"/>
              </w:rPr>
              <w:t> a problem.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555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40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communicate </w:t>
            </w:r>
            <w:r>
              <w:rPr>
                <w:rFonts w:ascii="Verdana"/>
                <w:spacing w:val="-1"/>
                <w:sz w:val="20"/>
              </w:rPr>
              <w:t>verbally</w:t>
            </w:r>
            <w:r>
              <w:rPr>
                <w:rFonts w:ascii="Verdana"/>
                <w:sz w:val="20"/>
              </w:rPr>
              <w:t> and in written form</w:t>
            </w:r>
            <w:r>
              <w:rPr>
                <w:rFonts w:ascii="Verdana"/>
                <w:spacing w:val="26"/>
                <w:sz w:val="20"/>
              </w:rPr>
              <w:t> </w:t>
            </w:r>
            <w:r>
              <w:rPr>
                <w:rFonts w:ascii="Verdana"/>
                <w:sz w:val="20"/>
              </w:rPr>
              <w:t>technical mathematical and computer science concepts</w:t>
            </w:r>
            <w:r>
              <w:rPr>
                <w:rFonts w:ascii="Verdana"/>
                <w:sz w:val="20"/>
              </w:rPr>
              <w:t> in a manner that is understandable to all audiences and will present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presentations within the discipline</w:t>
            </w:r>
            <w:r>
              <w:rPr>
                <w:rFonts w:ascii="Verdana"/>
                <w:spacing w:val="20"/>
                <w:sz w:val="20"/>
              </w:rPr>
              <w:t> </w:t>
            </w:r>
            <w:r>
              <w:rPr>
                <w:rFonts w:ascii="Verdana"/>
                <w:sz w:val="20"/>
              </w:rPr>
              <w:t>using </w:t>
            </w:r>
            <w:r>
              <w:rPr>
                <w:rFonts w:ascii="Verdana"/>
                <w:spacing w:val="-1"/>
                <w:sz w:val="20"/>
              </w:rPr>
              <w:t>accompanying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audio-visual</w:t>
            </w:r>
            <w:r>
              <w:rPr>
                <w:rFonts w:ascii="Verdana"/>
                <w:sz w:val="20"/>
              </w:rPr>
              <w:t> aids and other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technical aids.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296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12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apply mathematical foundations and algorithmic principles in the modeling and design of a solution to a broad </w:t>
            </w:r>
            <w:r>
              <w:rPr>
                <w:rFonts w:ascii="Verdana"/>
                <w:spacing w:val="-1"/>
                <w:sz w:val="20"/>
              </w:rPr>
              <w:t>range</w:t>
            </w:r>
            <w:r>
              <w:rPr>
                <w:rFonts w:ascii="Verdana"/>
                <w:sz w:val="20"/>
              </w:rPr>
              <w:t> of problems and applications</w:t>
            </w:r>
            <w:r>
              <w:rPr>
                <w:rFonts w:ascii="Verdana"/>
                <w:spacing w:val="21"/>
                <w:sz w:val="20"/>
              </w:rPr>
              <w:t> </w:t>
            </w:r>
            <w:r>
              <w:rPr>
                <w:rFonts w:ascii="Verdana"/>
                <w:sz w:val="20"/>
              </w:rPr>
              <w:t>(including applications that might normally not be</w:t>
            </w:r>
            <w:r>
              <w:rPr>
                <w:rFonts w:ascii="Verdana"/>
                <w:sz w:val="20"/>
              </w:rPr>
              <w:t> considered mathematical or computing applications).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555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23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an acceptable understanding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of </w:t>
            </w:r>
            <w:r>
              <w:rPr>
                <w:rFonts w:ascii="Verdana"/>
                <w:spacing w:val="-1"/>
                <w:sz w:val="20"/>
              </w:rPr>
              <w:t>key</w:t>
            </w:r>
            <w:r>
              <w:rPr>
                <w:rFonts w:ascii="Verdana"/>
                <w:sz w:val="20"/>
              </w:rPr>
              <w:t> concepts </w:t>
            </w:r>
            <w:r>
              <w:rPr>
                <w:rFonts w:ascii="Verdana"/>
                <w:spacing w:val="-1"/>
                <w:sz w:val="20"/>
              </w:rPr>
              <w:t>by</w:t>
            </w:r>
            <w:r>
              <w:rPr>
                <w:rFonts w:ascii="Verdana"/>
                <w:sz w:val="20"/>
              </w:rPr>
              <w:t> performance on exams in</w:t>
            </w:r>
            <w:r>
              <w:rPr>
                <w:rFonts w:ascii="Verdana"/>
                <w:spacing w:val="22"/>
                <w:sz w:val="20"/>
              </w:rPr>
              <w:t> </w:t>
            </w:r>
            <w:r>
              <w:rPr>
                <w:rFonts w:ascii="Verdana"/>
                <w:sz w:val="20"/>
              </w:rPr>
              <w:t>mathematics and/or computer science courses and will</w:t>
            </w:r>
            <w:r>
              <w:rPr>
                <w:rFonts w:ascii="Verdana"/>
                <w:sz w:val="20"/>
              </w:rPr>
              <w:t> exhibit the application of knowledge and skills in math and/or computer science course projects and capstone courses.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92CDD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360" w:bottom="280" w:left="98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>
          <w:trHeight w:val="259" w:hRule="exact"/>
        </w:trPr>
        <w:tc>
          <w:tcPr>
            <w:tcW w:w="5726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36" w:right="1967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A15/16</w:t>
            </w:r>
            <w:r>
              <w:rPr>
                <w:rFonts w:ascii="Verdana"/>
                <w:spacing w:val="-12"/>
                <w:sz w:val="16"/>
              </w:rPr>
              <w:t> </w:t>
            </w:r>
            <w:r>
              <w:rPr>
                <w:rFonts w:ascii="Verdana"/>
                <w:sz w:val="16"/>
              </w:rPr>
              <w:t>-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current</w:t>
            </w:r>
            <w:r>
              <w:rPr>
                <w:rFonts w:ascii="Verdana"/>
                <w:spacing w:val="-12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nil" w:sz="6" w:space="0" w:color="auto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334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341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344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348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351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361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390</w:t>
            </w:r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Goals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84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Analysis and problem solving:</w:t>
            </w:r>
            <w:r>
              <w:rPr>
                <w:rFonts w:ascii="Verdana"/>
                <w:b/>
                <w:spacing w:val="68"/>
                <w:sz w:val="20"/>
              </w:rPr>
              <w:t> </w:t>
            </w:r>
            <w:r>
              <w:rPr>
                <w:rFonts w:ascii="Verdana"/>
                <w:sz w:val="20"/>
              </w:rPr>
              <w:t>to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> problems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in an </w:t>
            </w:r>
            <w:r>
              <w:rPr>
                <w:rFonts w:ascii="Verdana"/>
                <w:spacing w:val="-1"/>
                <w:sz w:val="20"/>
              </w:rPr>
              <w:t>organized</w:t>
            </w:r>
            <w:r>
              <w:rPr>
                <w:rFonts w:ascii="Verdana"/>
                <w:sz w:val="20"/>
              </w:rPr>
              <w:t> manner and </w:t>
            </w:r>
            <w:r>
              <w:rPr>
                <w:rFonts w:ascii="Verdana"/>
                <w:spacing w:val="-1"/>
                <w:sz w:val="20"/>
              </w:rPr>
              <w:t>solve</w:t>
            </w:r>
            <w:r>
              <w:rPr>
                <w:rFonts w:ascii="Verdana"/>
                <w:sz w:val="20"/>
              </w:rPr>
              <w:t> them using</w:t>
            </w:r>
            <w:r>
              <w:rPr>
                <w:rFonts w:ascii="Verdana"/>
                <w:spacing w:val="21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quantitative</w:t>
            </w:r>
            <w:r>
              <w:rPr>
                <w:rFonts w:ascii="Verdana"/>
                <w:sz w:val="20"/>
              </w:rPr>
              <w:t> skills and tools common to the disciplines</w:t>
            </w:r>
            <w:r>
              <w:rPr>
                <w:rFonts w:ascii="Verdana"/>
                <w:spacing w:val="20"/>
                <w:sz w:val="20"/>
              </w:rPr>
              <w:t> </w:t>
            </w:r>
            <w:r>
              <w:rPr>
                <w:rFonts w:ascii="Verdana"/>
                <w:sz w:val="20"/>
              </w:rPr>
              <w:t>of mathematics and computer science</w:t>
            </w:r>
            <w:r>
              <w:rPr>
                <w:rFonts w:ascii="Verdana"/>
                <w:b/>
                <w:sz w:val="20"/>
              </w:rPr>
              <w:t>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1296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4" w:right="18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z w:val="20"/>
                <w:szCs w:val="20"/>
              </w:rPr>
              <w:t>Communication: </w:t>
            </w:r>
            <w:r>
              <w:rPr>
                <w:rFonts w:ascii="Verdana" w:hAnsi="Verdana" w:cs="Verdana" w:eastAsia="Verdana"/>
                <w:b/>
                <w:bCs/>
                <w:spacing w:val="3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to communicate complex ideas and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 logical arguments both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orally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 and in writing, expressing</w:t>
            </w:r>
            <w:r>
              <w:rPr>
                <w:rFonts w:ascii="Verdana" w:hAnsi="Verdana" w:cs="Verdana" w:eastAsia="Verdana"/>
                <w:spacing w:val="2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one</w:t>
            </w:r>
            <w:r>
              <w:rPr>
                <w:rFonts w:ascii="Verdana" w:hAnsi="Verdana" w:cs="Verdana" w:eastAsia="Verdana"/>
                <w:spacing w:val="-7"/>
                <w:sz w:val="20"/>
                <w:szCs w:val="20"/>
              </w:rPr>
              <w:t>’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s self in clea</w:t>
            </w:r>
            <w:r>
              <w:rPr>
                <w:rFonts w:ascii="Verdana" w:hAnsi="Verdana" w:cs="Verdana" w:eastAsia="Verdana"/>
                <w:spacing w:val="-29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, concise and accu</w:t>
            </w:r>
            <w:r>
              <w:rPr>
                <w:rFonts w:ascii="Verdana" w:hAnsi="Verdana" w:cs="Verdana" w:eastAsia="Verdana"/>
                <w:spacing w:val="-4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ate language and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 to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effectively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 teach common mathematics and</w:t>
            </w:r>
            <w:r>
              <w:rPr>
                <w:rFonts w:ascii="Verdana" w:hAnsi="Verdana" w:cs="Verdana" w:eastAsia="Verdana"/>
                <w:spacing w:val="2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computer science topics.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1037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6" w:right="262" w:hanging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Synthesis and application: </w:t>
            </w:r>
            <w:r>
              <w:rPr>
                <w:rFonts w:ascii="Verdana"/>
                <w:b/>
                <w:spacing w:val="2"/>
                <w:sz w:val="20"/>
              </w:rPr>
              <w:t> </w:t>
            </w:r>
            <w:r>
              <w:rPr>
                <w:rFonts w:ascii="Verdana"/>
                <w:sz w:val="20"/>
              </w:rPr>
              <w:t>to independently learn</w:t>
            </w:r>
            <w:r>
              <w:rPr>
                <w:rFonts w:ascii="Verdana"/>
                <w:sz w:val="20"/>
              </w:rPr>
              <w:t> new ideas and methods related to mathematics and computer science, and to adapt those ideas and methods to new problems and </w:t>
            </w:r>
            <w:r>
              <w:rPr>
                <w:rFonts w:ascii="Verdana"/>
                <w:spacing w:val="-1"/>
                <w:sz w:val="20"/>
              </w:rPr>
              <w:t>environments.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1037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4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Knowledge and Preparation: </w:t>
            </w:r>
            <w:r>
              <w:rPr>
                <w:rFonts w:ascii="Verdana"/>
                <w:b/>
                <w:spacing w:val="2"/>
                <w:sz w:val="20"/>
              </w:rPr>
              <w:t> </w:t>
            </w:r>
            <w:r>
              <w:rPr>
                <w:rFonts w:ascii="Verdana"/>
                <w:sz w:val="20"/>
              </w:rPr>
              <w:t>to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an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advanced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z w:val="20"/>
              </w:rPr>
              <w:t> of understanding and application of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 and skills in mathematics and computer</w:t>
            </w:r>
            <w:r>
              <w:rPr>
                <w:rFonts w:ascii="Verdana"/>
                <w:sz w:val="20"/>
              </w:rPr>
              <w:t> science.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4" w:right="423" w:hanging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identify</w:t>
            </w:r>
            <w:r>
              <w:rPr>
                <w:rFonts w:ascii="Verdana"/>
                <w:sz w:val="20"/>
              </w:rPr>
              <w:t> mathematical and computing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requirements and </w:t>
            </w:r>
            <w:r>
              <w:rPr>
                <w:rFonts w:ascii="Verdana"/>
                <w:spacing w:val="-1"/>
                <w:sz w:val="20"/>
              </w:rPr>
              <w:t>develop</w:t>
            </w:r>
            <w:r>
              <w:rPr>
                <w:rFonts w:ascii="Verdana"/>
                <w:sz w:val="20"/>
              </w:rPr>
              <w:t> and implement the steps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necessary to </w:t>
            </w:r>
            <w:r>
              <w:rPr>
                <w:rFonts w:ascii="Verdana"/>
                <w:spacing w:val="-1"/>
                <w:sz w:val="20"/>
              </w:rPr>
              <w:t>solve</w:t>
            </w:r>
            <w:r>
              <w:rPr>
                <w:rFonts w:ascii="Verdana"/>
                <w:sz w:val="20"/>
              </w:rPr>
              <w:t> a problem.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555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40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communicate </w:t>
            </w:r>
            <w:r>
              <w:rPr>
                <w:rFonts w:ascii="Verdana"/>
                <w:spacing w:val="-1"/>
                <w:sz w:val="20"/>
              </w:rPr>
              <w:t>verbally</w:t>
            </w:r>
            <w:r>
              <w:rPr>
                <w:rFonts w:ascii="Verdana"/>
                <w:sz w:val="20"/>
              </w:rPr>
              <w:t> and in written form</w:t>
            </w:r>
            <w:r>
              <w:rPr>
                <w:rFonts w:ascii="Verdana"/>
                <w:spacing w:val="26"/>
                <w:sz w:val="20"/>
              </w:rPr>
              <w:t> </w:t>
            </w:r>
            <w:r>
              <w:rPr>
                <w:rFonts w:ascii="Verdana"/>
                <w:sz w:val="20"/>
              </w:rPr>
              <w:t>technical mathematical and computer science concepts</w:t>
            </w:r>
            <w:r>
              <w:rPr>
                <w:rFonts w:ascii="Verdana"/>
                <w:sz w:val="20"/>
              </w:rPr>
              <w:t> in a manner that is understandable to all audiences and will present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presentations within the discipline</w:t>
            </w:r>
            <w:r>
              <w:rPr>
                <w:rFonts w:ascii="Verdana"/>
                <w:spacing w:val="20"/>
                <w:sz w:val="20"/>
              </w:rPr>
              <w:t> </w:t>
            </w:r>
            <w:r>
              <w:rPr>
                <w:rFonts w:ascii="Verdana"/>
                <w:sz w:val="20"/>
              </w:rPr>
              <w:t>using </w:t>
            </w:r>
            <w:r>
              <w:rPr>
                <w:rFonts w:ascii="Verdana"/>
                <w:spacing w:val="-1"/>
                <w:sz w:val="20"/>
              </w:rPr>
              <w:t>accompanying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audio-visual</w:t>
            </w:r>
            <w:r>
              <w:rPr>
                <w:rFonts w:ascii="Verdana"/>
                <w:sz w:val="20"/>
              </w:rPr>
              <w:t> aids and other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technical aids.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296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12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apply mathematical foundations and algorithmic principles in the modeling and design of a solution to a broad </w:t>
            </w:r>
            <w:r>
              <w:rPr>
                <w:rFonts w:ascii="Verdana"/>
                <w:spacing w:val="-1"/>
                <w:sz w:val="20"/>
              </w:rPr>
              <w:t>range</w:t>
            </w:r>
            <w:r>
              <w:rPr>
                <w:rFonts w:ascii="Verdana"/>
                <w:sz w:val="20"/>
              </w:rPr>
              <w:t> of problems and applications</w:t>
            </w:r>
            <w:r>
              <w:rPr>
                <w:rFonts w:ascii="Verdana"/>
                <w:spacing w:val="21"/>
                <w:sz w:val="20"/>
              </w:rPr>
              <w:t> </w:t>
            </w:r>
            <w:r>
              <w:rPr>
                <w:rFonts w:ascii="Verdana"/>
                <w:sz w:val="20"/>
              </w:rPr>
              <w:t>(including applications that might normally not be</w:t>
            </w:r>
            <w:r>
              <w:rPr>
                <w:rFonts w:ascii="Verdana"/>
                <w:sz w:val="20"/>
              </w:rPr>
              <w:t> considered mathematical or computing applications).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555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23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an acceptable understanding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of </w:t>
            </w:r>
            <w:r>
              <w:rPr>
                <w:rFonts w:ascii="Verdana"/>
                <w:spacing w:val="-1"/>
                <w:sz w:val="20"/>
              </w:rPr>
              <w:t>key</w:t>
            </w:r>
            <w:r>
              <w:rPr>
                <w:rFonts w:ascii="Verdana"/>
                <w:sz w:val="20"/>
              </w:rPr>
              <w:t> concepts </w:t>
            </w:r>
            <w:r>
              <w:rPr>
                <w:rFonts w:ascii="Verdana"/>
                <w:spacing w:val="-1"/>
                <w:sz w:val="20"/>
              </w:rPr>
              <w:t>by</w:t>
            </w:r>
            <w:r>
              <w:rPr>
                <w:rFonts w:ascii="Verdana"/>
                <w:sz w:val="20"/>
              </w:rPr>
              <w:t> performance on exams in</w:t>
            </w:r>
            <w:r>
              <w:rPr>
                <w:rFonts w:ascii="Verdana"/>
                <w:spacing w:val="22"/>
                <w:sz w:val="20"/>
              </w:rPr>
              <w:t> </w:t>
            </w:r>
            <w:r>
              <w:rPr>
                <w:rFonts w:ascii="Verdana"/>
                <w:sz w:val="20"/>
              </w:rPr>
              <w:t>mathematics and/or computer science courses and will</w:t>
            </w:r>
            <w:r>
              <w:rPr>
                <w:rFonts w:ascii="Verdana"/>
                <w:sz w:val="20"/>
              </w:rPr>
              <w:t> exhibit the application of knowledge and skills in math and/or computer science course projects and capstone courses.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92CDD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>
          <w:trHeight w:val="259" w:hRule="exact"/>
        </w:trPr>
        <w:tc>
          <w:tcPr>
            <w:tcW w:w="5726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36" w:right="1967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A15/16</w:t>
            </w:r>
            <w:r>
              <w:rPr>
                <w:rFonts w:ascii="Verdana"/>
                <w:spacing w:val="-12"/>
                <w:sz w:val="16"/>
              </w:rPr>
              <w:t> </w:t>
            </w:r>
            <w:r>
              <w:rPr>
                <w:rFonts w:ascii="Verdana"/>
                <w:sz w:val="16"/>
              </w:rPr>
              <w:t>-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current</w:t>
            </w:r>
            <w:r>
              <w:rPr>
                <w:rFonts w:ascii="Verdana"/>
                <w:spacing w:val="-12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nil" w:sz="6" w:space="0" w:color="auto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1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442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122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182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184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186</w:t>
            </w:r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Goals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84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Analysis and problem solving:</w:t>
            </w:r>
            <w:r>
              <w:rPr>
                <w:rFonts w:ascii="Verdana"/>
                <w:b/>
                <w:spacing w:val="68"/>
                <w:sz w:val="20"/>
              </w:rPr>
              <w:t> </w:t>
            </w:r>
            <w:r>
              <w:rPr>
                <w:rFonts w:ascii="Verdana"/>
                <w:sz w:val="20"/>
              </w:rPr>
              <w:t>to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> problems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in an </w:t>
            </w:r>
            <w:r>
              <w:rPr>
                <w:rFonts w:ascii="Verdana"/>
                <w:spacing w:val="-1"/>
                <w:sz w:val="20"/>
              </w:rPr>
              <w:t>organized</w:t>
            </w:r>
            <w:r>
              <w:rPr>
                <w:rFonts w:ascii="Verdana"/>
                <w:sz w:val="20"/>
              </w:rPr>
              <w:t> manner and </w:t>
            </w:r>
            <w:r>
              <w:rPr>
                <w:rFonts w:ascii="Verdana"/>
                <w:spacing w:val="-1"/>
                <w:sz w:val="20"/>
              </w:rPr>
              <w:t>solve</w:t>
            </w:r>
            <w:r>
              <w:rPr>
                <w:rFonts w:ascii="Verdana"/>
                <w:sz w:val="20"/>
              </w:rPr>
              <w:t> them using</w:t>
            </w:r>
            <w:r>
              <w:rPr>
                <w:rFonts w:ascii="Verdana"/>
                <w:spacing w:val="21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quantitative</w:t>
            </w:r>
            <w:r>
              <w:rPr>
                <w:rFonts w:ascii="Verdana"/>
                <w:sz w:val="20"/>
              </w:rPr>
              <w:t> skills and tools common to the disciplines</w:t>
            </w:r>
            <w:r>
              <w:rPr>
                <w:rFonts w:ascii="Verdana"/>
                <w:spacing w:val="20"/>
                <w:sz w:val="20"/>
              </w:rPr>
              <w:t> </w:t>
            </w:r>
            <w:r>
              <w:rPr>
                <w:rFonts w:ascii="Verdana"/>
                <w:sz w:val="20"/>
              </w:rPr>
              <w:t>of mathematics and computer science</w:t>
            </w:r>
            <w:r>
              <w:rPr>
                <w:rFonts w:ascii="Verdana"/>
                <w:b/>
                <w:sz w:val="20"/>
              </w:rPr>
              <w:t>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280" w:right="-1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A(15-1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296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4" w:right="18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z w:val="20"/>
                <w:szCs w:val="20"/>
              </w:rPr>
              <w:t>Communication: </w:t>
            </w:r>
            <w:r>
              <w:rPr>
                <w:rFonts w:ascii="Verdana" w:hAnsi="Verdana" w:cs="Verdana" w:eastAsia="Verdana"/>
                <w:b/>
                <w:bCs/>
                <w:spacing w:val="3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to communicate complex ideas and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 logical arguments both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orally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 and in writing, expressing</w:t>
            </w:r>
            <w:r>
              <w:rPr>
                <w:rFonts w:ascii="Verdana" w:hAnsi="Verdana" w:cs="Verdana" w:eastAsia="Verdana"/>
                <w:spacing w:val="2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one</w:t>
            </w:r>
            <w:r>
              <w:rPr>
                <w:rFonts w:ascii="Verdana" w:hAnsi="Verdana" w:cs="Verdana" w:eastAsia="Verdana"/>
                <w:spacing w:val="-7"/>
                <w:sz w:val="20"/>
                <w:szCs w:val="20"/>
              </w:rPr>
              <w:t>’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s self in clea</w:t>
            </w:r>
            <w:r>
              <w:rPr>
                <w:rFonts w:ascii="Verdana" w:hAnsi="Verdana" w:cs="Verdana" w:eastAsia="Verdana"/>
                <w:spacing w:val="-29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, concise and accu</w:t>
            </w:r>
            <w:r>
              <w:rPr>
                <w:rFonts w:ascii="Verdana" w:hAnsi="Verdana" w:cs="Verdana" w:eastAsia="Verdana"/>
                <w:spacing w:val="-4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ate language and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 to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effectively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 teach common mathematics and</w:t>
            </w:r>
            <w:r>
              <w:rPr>
                <w:rFonts w:ascii="Verdana" w:hAnsi="Verdana" w:cs="Verdana" w:eastAsia="Verdana"/>
                <w:spacing w:val="2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computer science topics.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1037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6" w:right="262" w:hanging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Synthesis and application: </w:t>
            </w:r>
            <w:r>
              <w:rPr>
                <w:rFonts w:ascii="Verdana"/>
                <w:b/>
                <w:spacing w:val="2"/>
                <w:sz w:val="20"/>
              </w:rPr>
              <w:t> </w:t>
            </w:r>
            <w:r>
              <w:rPr>
                <w:rFonts w:ascii="Verdana"/>
                <w:sz w:val="20"/>
              </w:rPr>
              <w:t>to independently learn</w:t>
            </w:r>
            <w:r>
              <w:rPr>
                <w:rFonts w:ascii="Verdana"/>
                <w:sz w:val="20"/>
              </w:rPr>
              <w:t> new ideas and methods related to mathematics and computer science, and to adapt those ideas and methods to new problems and </w:t>
            </w:r>
            <w:r>
              <w:rPr>
                <w:rFonts w:ascii="Verdana"/>
                <w:spacing w:val="-1"/>
                <w:sz w:val="20"/>
              </w:rPr>
              <w:t>environments.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1037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4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Knowledge and Preparation: </w:t>
            </w:r>
            <w:r>
              <w:rPr>
                <w:rFonts w:ascii="Verdana"/>
                <w:b/>
                <w:spacing w:val="2"/>
                <w:sz w:val="20"/>
              </w:rPr>
              <w:t> </w:t>
            </w:r>
            <w:r>
              <w:rPr>
                <w:rFonts w:ascii="Verdana"/>
                <w:sz w:val="20"/>
              </w:rPr>
              <w:t>to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an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advanced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z w:val="20"/>
              </w:rPr>
              <w:t> of understanding and application of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 and skills in mathematics and computer</w:t>
            </w:r>
            <w:r>
              <w:rPr>
                <w:rFonts w:ascii="Verdana"/>
                <w:sz w:val="20"/>
              </w:rPr>
              <w:t> science.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3" w:right="-1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15-1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4" w:right="423" w:hanging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identify</w:t>
            </w:r>
            <w:r>
              <w:rPr>
                <w:rFonts w:ascii="Verdana"/>
                <w:sz w:val="20"/>
              </w:rPr>
              <w:t> mathematical and computing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requirements and </w:t>
            </w:r>
            <w:r>
              <w:rPr>
                <w:rFonts w:ascii="Verdana"/>
                <w:spacing w:val="-1"/>
                <w:sz w:val="20"/>
              </w:rPr>
              <w:t>develop</w:t>
            </w:r>
            <w:r>
              <w:rPr>
                <w:rFonts w:ascii="Verdana"/>
                <w:sz w:val="20"/>
              </w:rPr>
              <w:t> and implement the steps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necessary to </w:t>
            </w:r>
            <w:r>
              <w:rPr>
                <w:rFonts w:ascii="Verdana"/>
                <w:spacing w:val="-1"/>
                <w:sz w:val="20"/>
              </w:rPr>
              <w:t>solve</w:t>
            </w:r>
            <w:r>
              <w:rPr>
                <w:rFonts w:ascii="Verdana"/>
                <w:sz w:val="20"/>
              </w:rPr>
              <w:t> a problem.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555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40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communicate </w:t>
            </w:r>
            <w:r>
              <w:rPr>
                <w:rFonts w:ascii="Verdana"/>
                <w:spacing w:val="-1"/>
                <w:sz w:val="20"/>
              </w:rPr>
              <w:t>verbally</w:t>
            </w:r>
            <w:r>
              <w:rPr>
                <w:rFonts w:ascii="Verdana"/>
                <w:sz w:val="20"/>
              </w:rPr>
              <w:t> and in written form</w:t>
            </w:r>
            <w:r>
              <w:rPr>
                <w:rFonts w:ascii="Verdana"/>
                <w:spacing w:val="26"/>
                <w:sz w:val="20"/>
              </w:rPr>
              <w:t> </w:t>
            </w:r>
            <w:r>
              <w:rPr>
                <w:rFonts w:ascii="Verdana"/>
                <w:sz w:val="20"/>
              </w:rPr>
              <w:t>technical mathematical and computer science concepts</w:t>
            </w:r>
            <w:r>
              <w:rPr>
                <w:rFonts w:ascii="Verdana"/>
                <w:sz w:val="20"/>
              </w:rPr>
              <w:t> in a manner that is understandable to all audiences and will present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presentations within the discipline</w:t>
            </w:r>
            <w:r>
              <w:rPr>
                <w:rFonts w:ascii="Verdana"/>
                <w:spacing w:val="20"/>
                <w:sz w:val="20"/>
              </w:rPr>
              <w:t> </w:t>
            </w:r>
            <w:r>
              <w:rPr>
                <w:rFonts w:ascii="Verdana"/>
                <w:sz w:val="20"/>
              </w:rPr>
              <w:t>using </w:t>
            </w:r>
            <w:r>
              <w:rPr>
                <w:rFonts w:ascii="Verdana"/>
                <w:spacing w:val="-1"/>
                <w:sz w:val="20"/>
              </w:rPr>
              <w:t>accompanying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audio-visual</w:t>
            </w:r>
            <w:r>
              <w:rPr>
                <w:rFonts w:ascii="Verdana"/>
                <w:sz w:val="20"/>
              </w:rPr>
              <w:t> aids and other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technical aids.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296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12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apply mathematical foundations and algorithmic principles in the modeling and design of a solution to a broad </w:t>
            </w:r>
            <w:r>
              <w:rPr>
                <w:rFonts w:ascii="Verdana"/>
                <w:spacing w:val="-1"/>
                <w:sz w:val="20"/>
              </w:rPr>
              <w:t>range</w:t>
            </w:r>
            <w:r>
              <w:rPr>
                <w:rFonts w:ascii="Verdana"/>
                <w:sz w:val="20"/>
              </w:rPr>
              <w:t> of problems and applications</w:t>
            </w:r>
            <w:r>
              <w:rPr>
                <w:rFonts w:ascii="Verdana"/>
                <w:spacing w:val="21"/>
                <w:sz w:val="20"/>
              </w:rPr>
              <w:t> </w:t>
            </w:r>
            <w:r>
              <w:rPr>
                <w:rFonts w:ascii="Verdana"/>
                <w:sz w:val="20"/>
              </w:rPr>
              <w:t>(including applications that might normally not be</w:t>
            </w:r>
            <w:r>
              <w:rPr>
                <w:rFonts w:ascii="Verdana"/>
                <w:sz w:val="20"/>
              </w:rPr>
              <w:t> considered mathematical or computing applications).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555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23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an acceptable understanding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of </w:t>
            </w:r>
            <w:r>
              <w:rPr>
                <w:rFonts w:ascii="Verdana"/>
                <w:spacing w:val="-1"/>
                <w:sz w:val="20"/>
              </w:rPr>
              <w:t>key</w:t>
            </w:r>
            <w:r>
              <w:rPr>
                <w:rFonts w:ascii="Verdana"/>
                <w:sz w:val="20"/>
              </w:rPr>
              <w:t> concepts </w:t>
            </w:r>
            <w:r>
              <w:rPr>
                <w:rFonts w:ascii="Verdana"/>
                <w:spacing w:val="-1"/>
                <w:sz w:val="20"/>
              </w:rPr>
              <w:t>by</w:t>
            </w:r>
            <w:r>
              <w:rPr>
                <w:rFonts w:ascii="Verdana"/>
                <w:sz w:val="20"/>
              </w:rPr>
              <w:t> performance on exams in</w:t>
            </w:r>
            <w:r>
              <w:rPr>
                <w:rFonts w:ascii="Verdana"/>
                <w:spacing w:val="22"/>
                <w:sz w:val="20"/>
              </w:rPr>
              <w:t> </w:t>
            </w:r>
            <w:r>
              <w:rPr>
                <w:rFonts w:ascii="Verdana"/>
                <w:sz w:val="20"/>
              </w:rPr>
              <w:t>mathematics and/or computer science courses and will</w:t>
            </w:r>
            <w:r>
              <w:rPr>
                <w:rFonts w:ascii="Verdana"/>
                <w:sz w:val="20"/>
              </w:rPr>
              <w:t> exhibit the application of knowledge and skills in math and/or computer science course projects and capstone courses.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92CDD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280" w:right="-1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A(15-1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>
          <w:trHeight w:val="259" w:hRule="exact"/>
        </w:trPr>
        <w:tc>
          <w:tcPr>
            <w:tcW w:w="5726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36" w:right="1967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A15/16</w:t>
            </w:r>
            <w:r>
              <w:rPr>
                <w:rFonts w:ascii="Verdana"/>
                <w:spacing w:val="-12"/>
                <w:sz w:val="16"/>
              </w:rPr>
              <w:t> </w:t>
            </w:r>
            <w:r>
              <w:rPr>
                <w:rFonts w:ascii="Verdana"/>
                <w:sz w:val="16"/>
              </w:rPr>
              <w:t>-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current</w:t>
            </w:r>
            <w:r>
              <w:rPr>
                <w:rFonts w:ascii="Verdana"/>
                <w:spacing w:val="-12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nil" w:sz="6" w:space="0" w:color="auto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219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252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284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301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323</w:t>
            </w:r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Goals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84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Analysis and problem solving:</w:t>
            </w:r>
            <w:r>
              <w:rPr>
                <w:rFonts w:ascii="Verdana"/>
                <w:b/>
                <w:spacing w:val="68"/>
                <w:sz w:val="20"/>
              </w:rPr>
              <w:t> </w:t>
            </w:r>
            <w:r>
              <w:rPr>
                <w:rFonts w:ascii="Verdana"/>
                <w:sz w:val="20"/>
              </w:rPr>
              <w:t>to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> problems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in an </w:t>
            </w:r>
            <w:r>
              <w:rPr>
                <w:rFonts w:ascii="Verdana"/>
                <w:spacing w:val="-1"/>
                <w:sz w:val="20"/>
              </w:rPr>
              <w:t>organized</w:t>
            </w:r>
            <w:r>
              <w:rPr>
                <w:rFonts w:ascii="Verdana"/>
                <w:sz w:val="20"/>
              </w:rPr>
              <w:t> manner and </w:t>
            </w:r>
            <w:r>
              <w:rPr>
                <w:rFonts w:ascii="Verdana"/>
                <w:spacing w:val="-1"/>
                <w:sz w:val="20"/>
              </w:rPr>
              <w:t>solve</w:t>
            </w:r>
            <w:r>
              <w:rPr>
                <w:rFonts w:ascii="Verdana"/>
                <w:sz w:val="20"/>
              </w:rPr>
              <w:t> them using</w:t>
            </w:r>
            <w:r>
              <w:rPr>
                <w:rFonts w:ascii="Verdana"/>
                <w:spacing w:val="21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quantitative</w:t>
            </w:r>
            <w:r>
              <w:rPr>
                <w:rFonts w:ascii="Verdana"/>
                <w:sz w:val="20"/>
              </w:rPr>
              <w:t> skills and tools common to the disciplines</w:t>
            </w:r>
            <w:r>
              <w:rPr>
                <w:rFonts w:ascii="Verdana"/>
                <w:spacing w:val="20"/>
                <w:sz w:val="20"/>
              </w:rPr>
              <w:t> </w:t>
            </w:r>
            <w:r>
              <w:rPr>
                <w:rFonts w:ascii="Verdana"/>
                <w:sz w:val="20"/>
              </w:rPr>
              <w:t>of mathematics and computer science</w:t>
            </w:r>
            <w:r>
              <w:rPr>
                <w:rFonts w:ascii="Verdana"/>
                <w:b/>
                <w:sz w:val="20"/>
              </w:rPr>
              <w:t>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296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4" w:right="18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z w:val="20"/>
                <w:szCs w:val="20"/>
              </w:rPr>
              <w:t>Communication: </w:t>
            </w:r>
            <w:r>
              <w:rPr>
                <w:rFonts w:ascii="Verdana" w:hAnsi="Verdana" w:cs="Verdana" w:eastAsia="Verdana"/>
                <w:b/>
                <w:bCs/>
                <w:spacing w:val="3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to communicate complex ideas and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 logical arguments both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orally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 and in writing, expressing</w:t>
            </w:r>
            <w:r>
              <w:rPr>
                <w:rFonts w:ascii="Verdana" w:hAnsi="Verdana" w:cs="Verdana" w:eastAsia="Verdana"/>
                <w:spacing w:val="2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one</w:t>
            </w:r>
            <w:r>
              <w:rPr>
                <w:rFonts w:ascii="Verdana" w:hAnsi="Verdana" w:cs="Verdana" w:eastAsia="Verdana"/>
                <w:spacing w:val="-7"/>
                <w:sz w:val="20"/>
                <w:szCs w:val="20"/>
              </w:rPr>
              <w:t>’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s self in clea</w:t>
            </w:r>
            <w:r>
              <w:rPr>
                <w:rFonts w:ascii="Verdana" w:hAnsi="Verdana" w:cs="Verdana" w:eastAsia="Verdana"/>
                <w:spacing w:val="-29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, concise and accu</w:t>
            </w:r>
            <w:r>
              <w:rPr>
                <w:rFonts w:ascii="Verdana" w:hAnsi="Verdana" w:cs="Verdana" w:eastAsia="Verdana"/>
                <w:spacing w:val="-4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ate language and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 to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effectively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 teach common mathematics and</w:t>
            </w:r>
            <w:r>
              <w:rPr>
                <w:rFonts w:ascii="Verdana" w:hAnsi="Verdana" w:cs="Verdana" w:eastAsia="Verdana"/>
                <w:spacing w:val="2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computer science topics.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1037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6" w:right="262" w:hanging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Synthesis and application: </w:t>
            </w:r>
            <w:r>
              <w:rPr>
                <w:rFonts w:ascii="Verdana"/>
                <w:b/>
                <w:spacing w:val="2"/>
                <w:sz w:val="20"/>
              </w:rPr>
              <w:t> </w:t>
            </w:r>
            <w:r>
              <w:rPr>
                <w:rFonts w:ascii="Verdana"/>
                <w:sz w:val="20"/>
              </w:rPr>
              <w:t>to independently learn</w:t>
            </w:r>
            <w:r>
              <w:rPr>
                <w:rFonts w:ascii="Verdana"/>
                <w:sz w:val="20"/>
              </w:rPr>
              <w:t> new ideas and methods related to mathematics and computer science, and to adapt those ideas and methods to new problems and </w:t>
            </w:r>
            <w:r>
              <w:rPr>
                <w:rFonts w:ascii="Verdana"/>
                <w:spacing w:val="-1"/>
                <w:sz w:val="20"/>
              </w:rPr>
              <w:t>environments.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037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4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Knowledge and Preparation: </w:t>
            </w:r>
            <w:r>
              <w:rPr>
                <w:rFonts w:ascii="Verdana"/>
                <w:b/>
                <w:spacing w:val="2"/>
                <w:sz w:val="20"/>
              </w:rPr>
              <w:t> </w:t>
            </w:r>
            <w:r>
              <w:rPr>
                <w:rFonts w:ascii="Verdana"/>
                <w:sz w:val="20"/>
              </w:rPr>
              <w:t>to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an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advanced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z w:val="20"/>
              </w:rPr>
              <w:t> of understanding and application of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 and skills in mathematics and computer</w:t>
            </w:r>
            <w:r>
              <w:rPr>
                <w:rFonts w:ascii="Verdana"/>
                <w:sz w:val="20"/>
              </w:rPr>
              <w:t> science.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4" w:right="423" w:hanging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identify</w:t>
            </w:r>
            <w:r>
              <w:rPr>
                <w:rFonts w:ascii="Verdana"/>
                <w:sz w:val="20"/>
              </w:rPr>
              <w:t> mathematical and computing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requirements and </w:t>
            </w:r>
            <w:r>
              <w:rPr>
                <w:rFonts w:ascii="Verdana"/>
                <w:spacing w:val="-1"/>
                <w:sz w:val="20"/>
              </w:rPr>
              <w:t>develop</w:t>
            </w:r>
            <w:r>
              <w:rPr>
                <w:rFonts w:ascii="Verdana"/>
                <w:sz w:val="20"/>
              </w:rPr>
              <w:t> and implement the steps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necessary to </w:t>
            </w:r>
            <w:r>
              <w:rPr>
                <w:rFonts w:ascii="Verdana"/>
                <w:spacing w:val="-1"/>
                <w:sz w:val="20"/>
              </w:rPr>
              <w:t>solve</w:t>
            </w:r>
            <w:r>
              <w:rPr>
                <w:rFonts w:ascii="Verdana"/>
                <w:sz w:val="20"/>
              </w:rPr>
              <w:t> a problem.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555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40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communicate </w:t>
            </w:r>
            <w:r>
              <w:rPr>
                <w:rFonts w:ascii="Verdana"/>
                <w:spacing w:val="-1"/>
                <w:sz w:val="20"/>
              </w:rPr>
              <w:t>verbally</w:t>
            </w:r>
            <w:r>
              <w:rPr>
                <w:rFonts w:ascii="Verdana"/>
                <w:sz w:val="20"/>
              </w:rPr>
              <w:t> and in written form</w:t>
            </w:r>
            <w:r>
              <w:rPr>
                <w:rFonts w:ascii="Verdana"/>
                <w:spacing w:val="26"/>
                <w:sz w:val="20"/>
              </w:rPr>
              <w:t> </w:t>
            </w:r>
            <w:r>
              <w:rPr>
                <w:rFonts w:ascii="Verdana"/>
                <w:sz w:val="20"/>
              </w:rPr>
              <w:t>technical mathematical and computer science concepts</w:t>
            </w:r>
            <w:r>
              <w:rPr>
                <w:rFonts w:ascii="Verdana"/>
                <w:sz w:val="20"/>
              </w:rPr>
              <w:t> in a manner that is understandable to all audiences and will present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presentations within the discipline</w:t>
            </w:r>
            <w:r>
              <w:rPr>
                <w:rFonts w:ascii="Verdana"/>
                <w:spacing w:val="20"/>
                <w:sz w:val="20"/>
              </w:rPr>
              <w:t> </w:t>
            </w:r>
            <w:r>
              <w:rPr>
                <w:rFonts w:ascii="Verdana"/>
                <w:sz w:val="20"/>
              </w:rPr>
              <w:t>using </w:t>
            </w:r>
            <w:r>
              <w:rPr>
                <w:rFonts w:ascii="Verdana"/>
                <w:spacing w:val="-1"/>
                <w:sz w:val="20"/>
              </w:rPr>
              <w:t>accompanying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audio-visual</w:t>
            </w:r>
            <w:r>
              <w:rPr>
                <w:rFonts w:ascii="Verdana"/>
                <w:sz w:val="20"/>
              </w:rPr>
              <w:t> aids and other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technical aids.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296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12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apply mathematical foundations and algorithmic principles in the modeling and design of a solution to a broad </w:t>
            </w:r>
            <w:r>
              <w:rPr>
                <w:rFonts w:ascii="Verdana"/>
                <w:spacing w:val="-1"/>
                <w:sz w:val="20"/>
              </w:rPr>
              <w:t>range</w:t>
            </w:r>
            <w:r>
              <w:rPr>
                <w:rFonts w:ascii="Verdana"/>
                <w:sz w:val="20"/>
              </w:rPr>
              <w:t> of problems and applications</w:t>
            </w:r>
            <w:r>
              <w:rPr>
                <w:rFonts w:ascii="Verdana"/>
                <w:spacing w:val="21"/>
                <w:sz w:val="20"/>
              </w:rPr>
              <w:t> </w:t>
            </w:r>
            <w:r>
              <w:rPr>
                <w:rFonts w:ascii="Verdana"/>
                <w:sz w:val="20"/>
              </w:rPr>
              <w:t>(including applications that might normally not be</w:t>
            </w:r>
            <w:r>
              <w:rPr>
                <w:rFonts w:ascii="Verdana"/>
                <w:sz w:val="20"/>
              </w:rPr>
              <w:t> considered mathematical or computing applications).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555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23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an acceptable understanding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of </w:t>
            </w:r>
            <w:r>
              <w:rPr>
                <w:rFonts w:ascii="Verdana"/>
                <w:spacing w:val="-1"/>
                <w:sz w:val="20"/>
              </w:rPr>
              <w:t>key</w:t>
            </w:r>
            <w:r>
              <w:rPr>
                <w:rFonts w:ascii="Verdana"/>
                <w:sz w:val="20"/>
              </w:rPr>
              <w:t> concepts </w:t>
            </w:r>
            <w:r>
              <w:rPr>
                <w:rFonts w:ascii="Verdana"/>
                <w:spacing w:val="-1"/>
                <w:sz w:val="20"/>
              </w:rPr>
              <w:t>by</w:t>
            </w:r>
            <w:r>
              <w:rPr>
                <w:rFonts w:ascii="Verdana"/>
                <w:sz w:val="20"/>
              </w:rPr>
              <w:t> performance on exams in</w:t>
            </w:r>
            <w:r>
              <w:rPr>
                <w:rFonts w:ascii="Verdana"/>
                <w:spacing w:val="22"/>
                <w:sz w:val="20"/>
              </w:rPr>
              <w:t> </w:t>
            </w:r>
            <w:r>
              <w:rPr>
                <w:rFonts w:ascii="Verdana"/>
                <w:sz w:val="20"/>
              </w:rPr>
              <w:t>mathematics and/or computer science courses and will</w:t>
            </w:r>
            <w:r>
              <w:rPr>
                <w:rFonts w:ascii="Verdana"/>
                <w:sz w:val="20"/>
              </w:rPr>
              <w:t> exhibit the application of knowledge and skills in math and/or computer science course projects and capstone courses.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92CDD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>
          <w:trHeight w:val="259" w:hRule="exact"/>
        </w:trPr>
        <w:tc>
          <w:tcPr>
            <w:tcW w:w="5726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36" w:right="1967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A15/16</w:t>
            </w:r>
            <w:r>
              <w:rPr>
                <w:rFonts w:ascii="Verdana"/>
                <w:spacing w:val="-12"/>
                <w:sz w:val="16"/>
              </w:rPr>
              <w:t> </w:t>
            </w:r>
            <w:r>
              <w:rPr>
                <w:rFonts w:ascii="Verdana"/>
                <w:sz w:val="16"/>
              </w:rPr>
              <w:t>-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current</w:t>
            </w:r>
            <w:r>
              <w:rPr>
                <w:rFonts w:ascii="Verdana"/>
                <w:spacing w:val="-12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nil" w:sz="6" w:space="0" w:color="auto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332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333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335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348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365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382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384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475</w:t>
            </w:r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Goals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84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Analysis and problem solving:</w:t>
            </w:r>
            <w:r>
              <w:rPr>
                <w:rFonts w:ascii="Verdana"/>
                <w:b/>
                <w:spacing w:val="68"/>
                <w:sz w:val="20"/>
              </w:rPr>
              <w:t> </w:t>
            </w:r>
            <w:r>
              <w:rPr>
                <w:rFonts w:ascii="Verdana"/>
                <w:sz w:val="20"/>
              </w:rPr>
              <w:t>to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> problems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in an </w:t>
            </w:r>
            <w:r>
              <w:rPr>
                <w:rFonts w:ascii="Verdana"/>
                <w:spacing w:val="-1"/>
                <w:sz w:val="20"/>
              </w:rPr>
              <w:t>organized</w:t>
            </w:r>
            <w:r>
              <w:rPr>
                <w:rFonts w:ascii="Verdana"/>
                <w:sz w:val="20"/>
              </w:rPr>
              <w:t> manner and </w:t>
            </w:r>
            <w:r>
              <w:rPr>
                <w:rFonts w:ascii="Verdana"/>
                <w:spacing w:val="-1"/>
                <w:sz w:val="20"/>
              </w:rPr>
              <w:t>solve</w:t>
            </w:r>
            <w:r>
              <w:rPr>
                <w:rFonts w:ascii="Verdana"/>
                <w:sz w:val="20"/>
              </w:rPr>
              <w:t> them using</w:t>
            </w:r>
            <w:r>
              <w:rPr>
                <w:rFonts w:ascii="Verdana"/>
                <w:spacing w:val="21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quantitative</w:t>
            </w:r>
            <w:r>
              <w:rPr>
                <w:rFonts w:ascii="Verdana"/>
                <w:sz w:val="20"/>
              </w:rPr>
              <w:t> skills and tools common to the disciplines</w:t>
            </w:r>
            <w:r>
              <w:rPr>
                <w:rFonts w:ascii="Verdana"/>
                <w:spacing w:val="20"/>
                <w:sz w:val="20"/>
              </w:rPr>
              <w:t> </w:t>
            </w:r>
            <w:r>
              <w:rPr>
                <w:rFonts w:ascii="Verdana"/>
                <w:sz w:val="20"/>
              </w:rPr>
              <w:t>of mathematics and computer science</w:t>
            </w:r>
            <w:r>
              <w:rPr>
                <w:rFonts w:ascii="Verdana"/>
                <w:b/>
                <w:sz w:val="20"/>
              </w:rPr>
              <w:t>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296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4" w:right="18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z w:val="20"/>
                <w:szCs w:val="20"/>
              </w:rPr>
              <w:t>Communication: </w:t>
            </w:r>
            <w:r>
              <w:rPr>
                <w:rFonts w:ascii="Verdana" w:hAnsi="Verdana" w:cs="Verdana" w:eastAsia="Verdana"/>
                <w:b/>
                <w:bCs/>
                <w:spacing w:val="3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to communicate complex ideas and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 logical arguments both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orally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 and in writing, expressing</w:t>
            </w:r>
            <w:r>
              <w:rPr>
                <w:rFonts w:ascii="Verdana" w:hAnsi="Verdana" w:cs="Verdana" w:eastAsia="Verdana"/>
                <w:spacing w:val="2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one</w:t>
            </w:r>
            <w:r>
              <w:rPr>
                <w:rFonts w:ascii="Verdana" w:hAnsi="Verdana" w:cs="Verdana" w:eastAsia="Verdana"/>
                <w:spacing w:val="-7"/>
                <w:sz w:val="20"/>
                <w:szCs w:val="20"/>
              </w:rPr>
              <w:t>’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s self in clea</w:t>
            </w:r>
            <w:r>
              <w:rPr>
                <w:rFonts w:ascii="Verdana" w:hAnsi="Verdana" w:cs="Verdana" w:eastAsia="Verdana"/>
                <w:spacing w:val="-29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, concise and accu</w:t>
            </w:r>
            <w:r>
              <w:rPr>
                <w:rFonts w:ascii="Verdana" w:hAnsi="Verdana" w:cs="Verdana" w:eastAsia="Verdana"/>
                <w:spacing w:val="-4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ate language and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 to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effectively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 teach common mathematics and</w:t>
            </w:r>
            <w:r>
              <w:rPr>
                <w:rFonts w:ascii="Verdana" w:hAnsi="Verdana" w:cs="Verdana" w:eastAsia="Verdana"/>
                <w:spacing w:val="2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computer science topics.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1037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6" w:right="262" w:hanging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Synthesis and application: </w:t>
            </w:r>
            <w:r>
              <w:rPr>
                <w:rFonts w:ascii="Verdana"/>
                <w:b/>
                <w:spacing w:val="2"/>
                <w:sz w:val="20"/>
              </w:rPr>
              <w:t> </w:t>
            </w:r>
            <w:r>
              <w:rPr>
                <w:rFonts w:ascii="Verdana"/>
                <w:sz w:val="20"/>
              </w:rPr>
              <w:t>to independently learn</w:t>
            </w:r>
            <w:r>
              <w:rPr>
                <w:rFonts w:ascii="Verdana"/>
                <w:sz w:val="20"/>
              </w:rPr>
              <w:t> new ideas and methods related to mathematics and computer science, and to adapt those ideas and methods to new problems and </w:t>
            </w:r>
            <w:r>
              <w:rPr>
                <w:rFonts w:ascii="Verdana"/>
                <w:spacing w:val="-1"/>
                <w:sz w:val="20"/>
              </w:rPr>
              <w:t>environments.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037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3" w:right="431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Knowledge and Preparation: </w:t>
            </w:r>
            <w:r>
              <w:rPr>
                <w:rFonts w:ascii="Verdana"/>
                <w:b/>
                <w:spacing w:val="2"/>
                <w:sz w:val="20"/>
              </w:rPr>
              <w:t> </w:t>
            </w:r>
            <w:r>
              <w:rPr>
                <w:rFonts w:ascii="Verdana"/>
                <w:sz w:val="20"/>
              </w:rPr>
              <w:t>to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an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advanced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z w:val="20"/>
              </w:rPr>
              <w:t> of understanding and application of</w:t>
            </w:r>
            <w:r>
              <w:rPr>
                <w:rFonts w:ascii="Verdana"/>
                <w:spacing w:val="28"/>
                <w:sz w:val="20"/>
              </w:rPr>
              <w:t> </w:t>
            </w:r>
            <w:r>
              <w:rPr>
                <w:rFonts w:ascii="Verdana"/>
                <w:sz w:val="20"/>
              </w:rPr>
              <w:t>knowledge and skills in mathematics and computer</w:t>
            </w:r>
            <w:r>
              <w:rPr>
                <w:rFonts w:ascii="Verdana"/>
                <w:sz w:val="20"/>
              </w:rPr>
              <w:t> science.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4" w:right="423" w:hanging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identify</w:t>
            </w:r>
            <w:r>
              <w:rPr>
                <w:rFonts w:ascii="Verdana"/>
                <w:sz w:val="20"/>
              </w:rPr>
              <w:t> mathematical and computing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requirements and </w:t>
            </w:r>
            <w:r>
              <w:rPr>
                <w:rFonts w:ascii="Verdana"/>
                <w:spacing w:val="-1"/>
                <w:sz w:val="20"/>
              </w:rPr>
              <w:t>develop</w:t>
            </w:r>
            <w:r>
              <w:rPr>
                <w:rFonts w:ascii="Verdana"/>
                <w:sz w:val="20"/>
              </w:rPr>
              <w:t> and implement the steps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necessary to </w:t>
            </w:r>
            <w:r>
              <w:rPr>
                <w:rFonts w:ascii="Verdana"/>
                <w:spacing w:val="-1"/>
                <w:sz w:val="20"/>
              </w:rPr>
              <w:t>solve</w:t>
            </w:r>
            <w:r>
              <w:rPr>
                <w:rFonts w:ascii="Verdana"/>
                <w:sz w:val="20"/>
              </w:rPr>
              <w:t> a problem.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555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40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communicate </w:t>
            </w:r>
            <w:r>
              <w:rPr>
                <w:rFonts w:ascii="Verdana"/>
                <w:spacing w:val="-1"/>
                <w:sz w:val="20"/>
              </w:rPr>
              <w:t>verbally</w:t>
            </w:r>
            <w:r>
              <w:rPr>
                <w:rFonts w:ascii="Verdana"/>
                <w:sz w:val="20"/>
              </w:rPr>
              <w:t> and in written form</w:t>
            </w:r>
            <w:r>
              <w:rPr>
                <w:rFonts w:ascii="Verdana"/>
                <w:spacing w:val="26"/>
                <w:sz w:val="20"/>
              </w:rPr>
              <w:t> </w:t>
            </w:r>
            <w:r>
              <w:rPr>
                <w:rFonts w:ascii="Verdana"/>
                <w:sz w:val="20"/>
              </w:rPr>
              <w:t>technical mathematical and computer science concepts</w:t>
            </w:r>
            <w:r>
              <w:rPr>
                <w:rFonts w:ascii="Verdana"/>
                <w:sz w:val="20"/>
              </w:rPr>
              <w:t> in a manner that is understandable to all audiences and will present </w:t>
            </w: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presentations within the discipline</w:t>
            </w:r>
            <w:r>
              <w:rPr>
                <w:rFonts w:ascii="Verdana"/>
                <w:spacing w:val="20"/>
                <w:sz w:val="20"/>
              </w:rPr>
              <w:t> </w:t>
            </w:r>
            <w:r>
              <w:rPr>
                <w:rFonts w:ascii="Verdana"/>
                <w:sz w:val="20"/>
              </w:rPr>
              <w:t>using </w:t>
            </w:r>
            <w:r>
              <w:rPr>
                <w:rFonts w:ascii="Verdana"/>
                <w:spacing w:val="-1"/>
                <w:sz w:val="20"/>
              </w:rPr>
              <w:t>accompanying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audio-visual</w:t>
            </w:r>
            <w:r>
              <w:rPr>
                <w:rFonts w:ascii="Verdana"/>
                <w:sz w:val="20"/>
              </w:rPr>
              <w:t> aids and other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z w:val="20"/>
              </w:rPr>
              <w:t>technical aids.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296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12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apply mathematical foundations and algorithmic principles in the modeling and design of a solution to a broad </w:t>
            </w:r>
            <w:r>
              <w:rPr>
                <w:rFonts w:ascii="Verdana"/>
                <w:spacing w:val="-1"/>
                <w:sz w:val="20"/>
              </w:rPr>
              <w:t>range</w:t>
            </w:r>
            <w:r>
              <w:rPr>
                <w:rFonts w:ascii="Verdana"/>
                <w:sz w:val="20"/>
              </w:rPr>
              <w:t> of problems and applications</w:t>
            </w:r>
            <w:r>
              <w:rPr>
                <w:rFonts w:ascii="Verdana"/>
                <w:spacing w:val="21"/>
                <w:sz w:val="20"/>
              </w:rPr>
              <w:t> </w:t>
            </w:r>
            <w:r>
              <w:rPr>
                <w:rFonts w:ascii="Verdana"/>
                <w:sz w:val="20"/>
              </w:rPr>
              <w:t>(including applications that might normally not be</w:t>
            </w:r>
            <w:r>
              <w:rPr>
                <w:rFonts w:ascii="Verdana"/>
                <w:sz w:val="20"/>
              </w:rPr>
              <w:t> considered mathematical or computing applications).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555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23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an acceptable understanding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of </w:t>
            </w:r>
            <w:r>
              <w:rPr>
                <w:rFonts w:ascii="Verdana"/>
                <w:spacing w:val="-1"/>
                <w:sz w:val="20"/>
              </w:rPr>
              <w:t>key</w:t>
            </w:r>
            <w:r>
              <w:rPr>
                <w:rFonts w:ascii="Verdana"/>
                <w:sz w:val="20"/>
              </w:rPr>
              <w:t> concepts </w:t>
            </w:r>
            <w:r>
              <w:rPr>
                <w:rFonts w:ascii="Verdana"/>
                <w:spacing w:val="-1"/>
                <w:sz w:val="20"/>
              </w:rPr>
              <w:t>by</w:t>
            </w:r>
            <w:r>
              <w:rPr>
                <w:rFonts w:ascii="Verdana"/>
                <w:sz w:val="20"/>
              </w:rPr>
              <w:t> performance on exams in</w:t>
            </w:r>
            <w:r>
              <w:rPr>
                <w:rFonts w:ascii="Verdana"/>
                <w:spacing w:val="22"/>
                <w:sz w:val="20"/>
              </w:rPr>
              <w:t> </w:t>
            </w:r>
            <w:r>
              <w:rPr>
                <w:rFonts w:ascii="Verdana"/>
                <w:sz w:val="20"/>
              </w:rPr>
              <w:t>mathematics and/or computer science courses and will</w:t>
            </w:r>
            <w:r>
              <w:rPr>
                <w:rFonts w:ascii="Verdana"/>
                <w:sz w:val="20"/>
              </w:rPr>
              <w:t> exhibit the application of knowledge and skills in math and/or computer science course projects and capstone courses.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92CDD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>
          <w:trHeight w:val="259" w:hRule="exact"/>
        </w:trPr>
        <w:tc>
          <w:tcPr>
            <w:tcW w:w="5726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36" w:right="1967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A15/16</w:t>
            </w:r>
            <w:r>
              <w:rPr>
                <w:rFonts w:ascii="Verdana"/>
                <w:spacing w:val="-12"/>
                <w:sz w:val="16"/>
              </w:rPr>
              <w:t> </w:t>
            </w:r>
            <w:r>
              <w:rPr>
                <w:rFonts w:ascii="Verdana"/>
                <w:sz w:val="16"/>
              </w:rPr>
              <w:t>-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current</w:t>
            </w:r>
            <w:r>
              <w:rPr>
                <w:rFonts w:ascii="Verdana"/>
                <w:spacing w:val="-12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nil" w:sz="6" w:space="0" w:color="auto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131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141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231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241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248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251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261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321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>
          <w:trHeight w:val="259" w:hRule="exact"/>
        </w:trPr>
        <w:tc>
          <w:tcPr>
            <w:tcW w:w="5726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36" w:right="1967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A15/16</w:t>
            </w:r>
            <w:r>
              <w:rPr>
                <w:rFonts w:ascii="Verdana"/>
                <w:spacing w:val="-12"/>
                <w:sz w:val="16"/>
              </w:rPr>
              <w:t> </w:t>
            </w:r>
            <w:r>
              <w:rPr>
                <w:rFonts w:ascii="Verdana"/>
                <w:sz w:val="16"/>
              </w:rPr>
              <w:t>-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current</w:t>
            </w:r>
            <w:r>
              <w:rPr>
                <w:rFonts w:ascii="Verdana"/>
                <w:spacing w:val="-12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nil" w:sz="6" w:space="0" w:color="auto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334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341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344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348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351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361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390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>
          <w:trHeight w:val="259" w:hRule="exact"/>
        </w:trPr>
        <w:tc>
          <w:tcPr>
            <w:tcW w:w="5726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36" w:right="1967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A15/16</w:t>
            </w:r>
            <w:r>
              <w:rPr>
                <w:rFonts w:ascii="Verdana"/>
                <w:spacing w:val="-12"/>
                <w:sz w:val="16"/>
              </w:rPr>
              <w:t> </w:t>
            </w:r>
            <w:r>
              <w:rPr>
                <w:rFonts w:ascii="Verdana"/>
                <w:sz w:val="16"/>
              </w:rPr>
              <w:t>-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current</w:t>
            </w:r>
            <w:r>
              <w:rPr>
                <w:rFonts w:ascii="Verdana"/>
                <w:spacing w:val="-12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nil" w:sz="6" w:space="0" w:color="auto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1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442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122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182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184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186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>
          <w:trHeight w:val="259" w:hRule="exact"/>
        </w:trPr>
        <w:tc>
          <w:tcPr>
            <w:tcW w:w="5726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36" w:right="1967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A15/16</w:t>
            </w:r>
            <w:r>
              <w:rPr>
                <w:rFonts w:ascii="Verdana"/>
                <w:spacing w:val="-12"/>
                <w:sz w:val="16"/>
              </w:rPr>
              <w:t> </w:t>
            </w:r>
            <w:r>
              <w:rPr>
                <w:rFonts w:ascii="Verdana"/>
                <w:sz w:val="16"/>
              </w:rPr>
              <w:t>-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current</w:t>
            </w:r>
            <w:r>
              <w:rPr>
                <w:rFonts w:ascii="Verdana"/>
                <w:spacing w:val="-12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nil" w:sz="6" w:space="0" w:color="auto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219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252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284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301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323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>
          <w:trHeight w:val="259" w:hRule="exact"/>
        </w:trPr>
        <w:tc>
          <w:tcPr>
            <w:tcW w:w="5726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36" w:right="1967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A15/16</w:t>
            </w:r>
            <w:r>
              <w:rPr>
                <w:rFonts w:ascii="Verdana"/>
                <w:spacing w:val="-12"/>
                <w:sz w:val="16"/>
              </w:rPr>
              <w:t> </w:t>
            </w:r>
            <w:r>
              <w:rPr>
                <w:rFonts w:ascii="Verdana"/>
                <w:sz w:val="16"/>
              </w:rPr>
              <w:t>-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1"/>
                <w:sz w:val="16"/>
              </w:rPr>
              <w:t> </w:t>
            </w:r>
            <w:r>
              <w:rPr>
                <w:rFonts w:ascii="Verdana"/>
                <w:sz w:val="16"/>
              </w:rPr>
              <w:t>current</w:t>
            </w:r>
            <w:r>
              <w:rPr>
                <w:rFonts w:ascii="Verdana"/>
                <w:spacing w:val="-12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nil" w:sz="6" w:space="0" w:color="auto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</w:t>
            </w:r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332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333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335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348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365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382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384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475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sectPr>
      <w:pgSz w:w="12240" w:h="15840"/>
      <w:pgMar w:top="1360" w:bottom="280" w:left="9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Verdana">
    <w:altName w:val="Verdana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2015-12-22T15:29:56Z</dcterms:created>
  <dcterms:modified xsi:type="dcterms:W3CDTF">2015-12-22T15:29:56Z</dcterms:modified>
</cp:coreProperties>
</file>