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D1" w:rsidRDefault="00051BD4">
      <w:pPr>
        <w:rPr>
          <w:rFonts w:ascii="Times New Roman" w:hAnsi="Times New Roman" w:cs="Times New Roman"/>
        </w:rPr>
      </w:pPr>
      <w:bookmarkStart w:id="0" w:name="_GoBack"/>
      <w:bookmarkEnd w:id="0"/>
      <w:r w:rsidRPr="00051BD4">
        <w:rPr>
          <w:rFonts w:ascii="Times New Roman" w:hAnsi="Times New Roman" w:cs="Times New Roman"/>
        </w:rPr>
        <w:t>Student Outcomes</w:t>
      </w:r>
      <w:r>
        <w:rPr>
          <w:rFonts w:ascii="Times New Roman" w:hAnsi="Times New Roman" w:cs="Times New Roman"/>
        </w:rPr>
        <w:t xml:space="preserve"> –Gen Ed Assessment</w:t>
      </w:r>
    </w:p>
    <w:p w:rsidR="00051BD4" w:rsidRDefault="00051BD4">
      <w:pPr>
        <w:rPr>
          <w:rFonts w:ascii="Times New Roman" w:hAnsi="Times New Roman" w:cs="Times New Roman"/>
        </w:rPr>
      </w:pPr>
      <w:r>
        <w:rPr>
          <w:rFonts w:ascii="Times New Roman" w:hAnsi="Times New Roman" w:cs="Times New Roman"/>
        </w:rPr>
        <w:t>Business Department: Economics 102</w:t>
      </w:r>
    </w:p>
    <w:p w:rsidR="00051BD4" w:rsidRDefault="00051BD4">
      <w:pPr>
        <w:rPr>
          <w:rFonts w:ascii="Times New Roman" w:hAnsi="Times New Roman" w:cs="Times New Roman"/>
        </w:rPr>
      </w:pPr>
    </w:p>
    <w:p w:rsidR="00051BD4" w:rsidRDefault="00051BD4">
      <w:pPr>
        <w:rPr>
          <w:rFonts w:ascii="Times New Roman" w:hAnsi="Times New Roman" w:cs="Times New Roman"/>
        </w:rPr>
      </w:pPr>
      <w:r>
        <w:rPr>
          <w:rFonts w:ascii="Times New Roman" w:hAnsi="Times New Roman" w:cs="Times New Roman"/>
        </w:rPr>
        <w:t>The following is an example of the question that will be included in the final exam. The concept of marginal cost – marginal benefit analysis is introduced to students during the first week of class and examples are applied to a variety of situations throughout the semester. The Economics of Health Care is the last subject covered in the class and one of the following questions will be included on the final exam:</w:t>
      </w:r>
    </w:p>
    <w:p w:rsidR="00051BD4" w:rsidRDefault="00051BD4">
      <w:pPr>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374"/>
        <w:gridCol w:w="8986"/>
      </w:tblGrid>
      <w:tr w:rsidR="00590385" w:rsidTr="00D63B04">
        <w:tc>
          <w:tcPr>
            <w:tcW w:w="200" w:type="pct"/>
          </w:tcPr>
          <w:p w:rsidR="00590385" w:rsidRDefault="00590385" w:rsidP="00D63B04">
            <w:pPr>
              <w:keepNext/>
              <w:keepLines/>
            </w:pPr>
          </w:p>
        </w:tc>
        <w:tc>
          <w:tcPr>
            <w:tcW w:w="4800" w:type="pct"/>
          </w:tcPr>
          <w:p w:rsidR="00590385" w:rsidRDefault="00590385" w:rsidP="00D63B04">
            <w:pPr>
              <w:keepNext/>
              <w:keepLines/>
            </w:pPr>
            <w:r>
              <w:rPr>
                <w:rFonts w:ascii="Arial Unicode MS" w:eastAsia="Arial Unicode MS" w:hAnsi="Arial Unicode MS" w:cs="Arial Unicode MS"/>
                <w:color w:val="000000"/>
                <w:sz w:val="20"/>
              </w:rPr>
              <w:t> </w:t>
            </w:r>
            <w:r>
              <w:rPr>
                <w:noProof/>
              </w:rPr>
              <w:drawing>
                <wp:inline distT="0" distB="0" distL="0" distR="0">
                  <wp:extent cx="2494915" cy="21761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ztestonline.com/hurix/13886445903222400761.tp4?REQUEST=SHOWmedia&amp;media=image004PRI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915" cy="2176145"/>
                          </a:xfrm>
                          <a:prstGeom prst="rect">
                            <a:avLst/>
                          </a:prstGeom>
                          <a:noFill/>
                          <a:ln>
                            <a:noFill/>
                          </a:ln>
                        </pic:spPr>
                      </pic:pic>
                    </a:graphicData>
                  </a:graphic>
                </wp:inline>
              </w:drawing>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Refer to the diagram. Economists would argue that health care should be provided to patients in: </w:t>
            </w:r>
          </w:p>
          <w:tbl>
            <w:tblPr>
              <w:tblW w:w="0" w:type="auto"/>
              <w:tblCellMar>
                <w:left w:w="0" w:type="dxa"/>
                <w:right w:w="0" w:type="dxa"/>
              </w:tblCellMar>
              <w:tblLook w:val="0000" w:firstRow="0" w:lastRow="0" w:firstColumn="0" w:lastColumn="0" w:noHBand="0" w:noVBand="0"/>
            </w:tblPr>
            <w:tblGrid>
              <w:gridCol w:w="245"/>
              <w:gridCol w:w="2407"/>
            </w:tblGrid>
            <w:tr w:rsidR="00590385" w:rsidTr="00D63B04">
              <w:tc>
                <w:tcPr>
                  <w:tcW w:w="0" w:type="auto"/>
                </w:tcPr>
                <w:p w:rsidR="00590385" w:rsidRDefault="00590385" w:rsidP="00590385">
                  <w:pPr>
                    <w:keepNext/>
                    <w:keepLines/>
                    <w:spacing w:after="0"/>
                  </w:pPr>
                  <w:r>
                    <w:rPr>
                      <w:rFonts w:ascii="Arial Unicode MS" w:eastAsia="Arial Unicode MS" w:hAnsi="Arial Unicode MS" w:cs="Arial Unicode MS"/>
                      <w:color w:val="000000"/>
                      <w:sz w:val="20"/>
                    </w:rPr>
                    <w:t>A. </w:t>
                  </w:r>
                </w:p>
              </w:tc>
              <w:tc>
                <w:tcPr>
                  <w:tcW w:w="0" w:type="auto"/>
                </w:tcPr>
                <w:p w:rsidR="00590385" w:rsidRDefault="00590385" w:rsidP="00590385">
                  <w:pPr>
                    <w:keepNext/>
                    <w:keepLines/>
                    <w:spacing w:after="0"/>
                  </w:pPr>
                  <w:proofErr w:type="gramStart"/>
                  <w:r>
                    <w:rPr>
                      <w:rFonts w:ascii="Arial Unicode MS" w:eastAsia="Arial Unicode MS" w:hAnsi="Arial Unicode MS" w:cs="Arial Unicode MS"/>
                      <w:color w:val="000000"/>
                      <w:sz w:val="20"/>
                    </w:rPr>
                    <w:t>some</w:t>
                  </w:r>
                  <w:proofErr w:type="gramEnd"/>
                  <w:r>
                    <w:rPr>
                      <w:rFonts w:ascii="Arial Unicode MS" w:eastAsia="Arial Unicode MS" w:hAnsi="Arial Unicode MS" w:cs="Arial Unicode MS"/>
                      <w:color w:val="000000"/>
                      <w:sz w:val="20"/>
                    </w:rPr>
                    <w:t xml:space="preserve"> amount less than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w:t>
                  </w:r>
                </w:p>
              </w:tc>
            </w:tr>
          </w:tbl>
          <w:p w:rsidR="00590385" w:rsidRDefault="00590385" w:rsidP="0059038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07"/>
            </w:tblGrid>
            <w:tr w:rsidR="00590385" w:rsidTr="00D63B04">
              <w:tc>
                <w:tcPr>
                  <w:tcW w:w="0" w:type="auto"/>
                </w:tcPr>
                <w:p w:rsidR="00590385" w:rsidRDefault="00590385" w:rsidP="00590385">
                  <w:pPr>
                    <w:keepNext/>
                    <w:keepLines/>
                    <w:spacing w:after="0"/>
                  </w:pPr>
                  <w:r>
                    <w:rPr>
                      <w:rFonts w:ascii="Arial Unicode MS" w:eastAsia="Arial Unicode MS" w:hAnsi="Arial Unicode MS" w:cs="Arial Unicode MS"/>
                      <w:color w:val="000000"/>
                      <w:sz w:val="20"/>
                    </w:rPr>
                    <w:t>B. </w:t>
                  </w:r>
                </w:p>
              </w:tc>
              <w:tc>
                <w:tcPr>
                  <w:tcW w:w="0" w:type="auto"/>
                </w:tcPr>
                <w:p w:rsidR="00590385" w:rsidRDefault="00590385" w:rsidP="00590385">
                  <w:pPr>
                    <w:keepNext/>
                    <w:keepLines/>
                    <w:spacing w:after="0"/>
                  </w:pPr>
                  <w:proofErr w:type="gramStart"/>
                  <w:r>
                    <w:rPr>
                      <w:rFonts w:ascii="Arial Unicode MS" w:eastAsia="Arial Unicode MS" w:hAnsi="Arial Unicode MS" w:cs="Arial Unicode MS"/>
                      <w:color w:val="000000"/>
                      <w:sz w:val="20"/>
                    </w:rPr>
                    <w:t>amount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w:t>
                  </w:r>
                </w:p>
              </w:tc>
            </w:tr>
          </w:tbl>
          <w:p w:rsidR="00590385" w:rsidRDefault="00590385" w:rsidP="0059038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36"/>
            </w:tblGrid>
            <w:tr w:rsidR="00590385" w:rsidTr="00D63B04">
              <w:tc>
                <w:tcPr>
                  <w:tcW w:w="0" w:type="auto"/>
                </w:tcPr>
                <w:p w:rsidR="00590385" w:rsidRDefault="00590385" w:rsidP="00590385">
                  <w:pPr>
                    <w:keepNext/>
                    <w:keepLines/>
                    <w:spacing w:after="0"/>
                  </w:pPr>
                  <w:r>
                    <w:rPr>
                      <w:rFonts w:ascii="Arial Unicode MS" w:eastAsia="Arial Unicode MS" w:hAnsi="Arial Unicode MS" w:cs="Arial Unicode MS"/>
                      <w:color w:val="000000"/>
                      <w:sz w:val="20"/>
                    </w:rPr>
                    <w:t>C. </w:t>
                  </w:r>
                </w:p>
              </w:tc>
              <w:tc>
                <w:tcPr>
                  <w:tcW w:w="0" w:type="auto"/>
                </w:tcPr>
                <w:p w:rsidR="00590385" w:rsidRDefault="00590385" w:rsidP="00590385">
                  <w:pPr>
                    <w:keepNext/>
                    <w:keepLines/>
                    <w:spacing w:after="0"/>
                  </w:pPr>
                  <w:proofErr w:type="gramStart"/>
                  <w:r>
                    <w:rPr>
                      <w:rFonts w:ascii="Arial Unicode MS" w:eastAsia="Arial Unicode MS" w:hAnsi="Arial Unicode MS" w:cs="Arial Unicode MS"/>
                      <w:color w:val="000000"/>
                      <w:sz w:val="20"/>
                    </w:rPr>
                    <w:t>some</w:t>
                  </w:r>
                  <w:proofErr w:type="gramEnd"/>
                  <w:r>
                    <w:rPr>
                      <w:rFonts w:ascii="Arial Unicode MS" w:eastAsia="Arial Unicode MS" w:hAnsi="Arial Unicode MS" w:cs="Arial Unicode MS"/>
                      <w:color w:val="000000"/>
                      <w:sz w:val="20"/>
                    </w:rPr>
                    <w:t xml:space="preserve"> amount between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w:t>
                  </w:r>
                </w:p>
              </w:tc>
            </w:tr>
          </w:tbl>
          <w:p w:rsidR="00590385" w:rsidRDefault="00590385" w:rsidP="00590385">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07"/>
            </w:tblGrid>
            <w:tr w:rsidR="00590385" w:rsidTr="00D63B04">
              <w:tc>
                <w:tcPr>
                  <w:tcW w:w="0" w:type="auto"/>
                </w:tcPr>
                <w:p w:rsidR="00590385" w:rsidRDefault="00590385" w:rsidP="00590385">
                  <w:pPr>
                    <w:keepNext/>
                    <w:keepLines/>
                    <w:spacing w:after="0"/>
                  </w:pPr>
                  <w:r>
                    <w:rPr>
                      <w:rFonts w:ascii="Arial Unicode MS" w:eastAsia="Arial Unicode MS" w:hAnsi="Arial Unicode MS" w:cs="Arial Unicode MS"/>
                      <w:color w:val="000000"/>
                      <w:sz w:val="20"/>
                    </w:rPr>
                    <w:t>D. </w:t>
                  </w:r>
                </w:p>
              </w:tc>
              <w:tc>
                <w:tcPr>
                  <w:tcW w:w="0" w:type="auto"/>
                </w:tcPr>
                <w:p w:rsidR="00590385" w:rsidRDefault="00590385" w:rsidP="00590385">
                  <w:pPr>
                    <w:keepNext/>
                    <w:keepLines/>
                    <w:spacing w:after="0"/>
                  </w:pPr>
                  <w:proofErr w:type="gramStart"/>
                  <w:r>
                    <w:rPr>
                      <w:rFonts w:ascii="Arial Unicode MS" w:eastAsia="Arial Unicode MS" w:hAnsi="Arial Unicode MS" w:cs="Arial Unicode MS"/>
                      <w:color w:val="000000"/>
                      <w:sz w:val="20"/>
                    </w:rPr>
                    <w:t>amount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w:t>
                  </w:r>
                </w:p>
              </w:tc>
            </w:tr>
          </w:tbl>
          <w:p w:rsidR="00590385" w:rsidRDefault="00590385" w:rsidP="00D63B04"/>
        </w:tc>
      </w:tr>
    </w:tbl>
    <w:p w:rsidR="00590385" w:rsidRDefault="00590385" w:rsidP="00590385">
      <w:pPr>
        <w:keepLines/>
      </w:pPr>
      <w:r>
        <w:rPr>
          <w:rFonts w:ascii="Arial Unicode MS" w:eastAsia="Arial Unicode MS" w:hAnsi="Arial Unicode MS" w:cs="Arial Unicode MS"/>
          <w:color w:val="000000"/>
          <w:sz w:val="18"/>
        </w:rPr>
        <w:t> </w:t>
      </w:r>
    </w:p>
    <w:p w:rsidR="00590385" w:rsidRDefault="00590385" w:rsidP="00590385">
      <w:pPr>
        <w:keepNext/>
        <w:keepLines/>
        <w:ind w:left="288"/>
      </w:pPr>
      <w:r>
        <w:rPr>
          <w:rFonts w:ascii="Arial Unicode MS" w:eastAsia="Arial Unicode MS" w:hAnsi="Arial Unicode MS" w:cs="Arial Unicode MS"/>
          <w:color w:val="000000"/>
          <w:sz w:val="20"/>
        </w:rPr>
        <w:t>Refer to the diagram. Physicians likely would argue that health care should be provided to patients in: </w:t>
      </w:r>
    </w:p>
    <w:tbl>
      <w:tblPr>
        <w:tblW w:w="0" w:type="auto"/>
        <w:tblCellMar>
          <w:left w:w="0" w:type="dxa"/>
          <w:right w:w="0" w:type="dxa"/>
        </w:tblCellMar>
        <w:tblLook w:val="0000" w:firstRow="0" w:lastRow="0" w:firstColumn="0" w:lastColumn="0" w:noHBand="0" w:noVBand="0"/>
      </w:tblPr>
      <w:tblGrid>
        <w:gridCol w:w="533"/>
        <w:gridCol w:w="2695"/>
      </w:tblGrid>
      <w:tr w:rsidR="00590385" w:rsidTr="00D63B04">
        <w:tc>
          <w:tcPr>
            <w:tcW w:w="0" w:type="auto"/>
          </w:tcPr>
          <w:p w:rsidR="00590385" w:rsidRDefault="00590385" w:rsidP="00590385">
            <w:pPr>
              <w:keepNext/>
              <w:keepLines/>
              <w:spacing w:after="0"/>
              <w:ind w:left="288"/>
            </w:pPr>
            <w:r>
              <w:rPr>
                <w:rFonts w:ascii="Arial Unicode MS" w:eastAsia="Arial Unicode MS" w:hAnsi="Arial Unicode MS" w:cs="Arial Unicode MS"/>
                <w:color w:val="000000"/>
                <w:sz w:val="20"/>
              </w:rPr>
              <w:t>A. </w:t>
            </w:r>
          </w:p>
        </w:tc>
        <w:tc>
          <w:tcPr>
            <w:tcW w:w="0" w:type="auto"/>
          </w:tcPr>
          <w:p w:rsidR="00590385" w:rsidRDefault="00590385" w:rsidP="00590385">
            <w:pPr>
              <w:keepNext/>
              <w:keepLines/>
              <w:spacing w:after="0"/>
              <w:ind w:left="288"/>
            </w:pPr>
            <w:proofErr w:type="gramStart"/>
            <w:r>
              <w:rPr>
                <w:rFonts w:ascii="Arial Unicode MS" w:eastAsia="Arial Unicode MS" w:hAnsi="Arial Unicode MS" w:cs="Arial Unicode MS"/>
                <w:color w:val="000000"/>
                <w:sz w:val="20"/>
              </w:rPr>
              <w:t>some</w:t>
            </w:r>
            <w:proofErr w:type="gramEnd"/>
            <w:r>
              <w:rPr>
                <w:rFonts w:ascii="Arial Unicode MS" w:eastAsia="Arial Unicode MS" w:hAnsi="Arial Unicode MS" w:cs="Arial Unicode MS"/>
                <w:color w:val="000000"/>
                <w:sz w:val="20"/>
              </w:rPr>
              <w:t xml:space="preserve"> amount less than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w:t>
            </w:r>
          </w:p>
        </w:tc>
      </w:tr>
    </w:tbl>
    <w:p w:rsidR="00590385" w:rsidRDefault="00590385" w:rsidP="00590385">
      <w:pPr>
        <w:keepNext/>
        <w:keepLines/>
        <w:spacing w:after="0"/>
        <w:ind w:left="288"/>
        <w:rPr>
          <w:sz w:val="2"/>
        </w:rPr>
      </w:pPr>
    </w:p>
    <w:tbl>
      <w:tblPr>
        <w:tblW w:w="0" w:type="auto"/>
        <w:tblCellMar>
          <w:left w:w="0" w:type="dxa"/>
          <w:right w:w="0" w:type="dxa"/>
        </w:tblCellMar>
        <w:tblLook w:val="0000" w:firstRow="0" w:lastRow="0" w:firstColumn="0" w:lastColumn="0" w:noHBand="0" w:noVBand="0"/>
      </w:tblPr>
      <w:tblGrid>
        <w:gridCol w:w="533"/>
        <w:gridCol w:w="1295"/>
      </w:tblGrid>
      <w:tr w:rsidR="00590385" w:rsidTr="00D63B04">
        <w:tc>
          <w:tcPr>
            <w:tcW w:w="0" w:type="auto"/>
          </w:tcPr>
          <w:p w:rsidR="00590385" w:rsidRDefault="00590385" w:rsidP="00590385">
            <w:pPr>
              <w:keepNext/>
              <w:keepLines/>
              <w:spacing w:after="0"/>
              <w:ind w:left="288"/>
            </w:pPr>
            <w:r>
              <w:rPr>
                <w:rFonts w:ascii="Arial Unicode MS" w:eastAsia="Arial Unicode MS" w:hAnsi="Arial Unicode MS" w:cs="Arial Unicode MS"/>
                <w:color w:val="000000"/>
                <w:sz w:val="20"/>
              </w:rPr>
              <w:t>B. </w:t>
            </w:r>
          </w:p>
        </w:tc>
        <w:tc>
          <w:tcPr>
            <w:tcW w:w="0" w:type="auto"/>
          </w:tcPr>
          <w:p w:rsidR="00590385" w:rsidRDefault="00590385" w:rsidP="00590385">
            <w:pPr>
              <w:keepNext/>
              <w:keepLines/>
              <w:spacing w:after="0"/>
              <w:ind w:left="288"/>
            </w:pPr>
            <w:proofErr w:type="gramStart"/>
            <w:r>
              <w:rPr>
                <w:rFonts w:ascii="Arial Unicode MS" w:eastAsia="Arial Unicode MS" w:hAnsi="Arial Unicode MS" w:cs="Arial Unicode MS"/>
                <w:color w:val="000000"/>
                <w:sz w:val="20"/>
              </w:rPr>
              <w:t>amount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w:t>
            </w:r>
          </w:p>
        </w:tc>
      </w:tr>
    </w:tbl>
    <w:p w:rsidR="00590385" w:rsidRDefault="00590385" w:rsidP="00590385">
      <w:pPr>
        <w:keepNext/>
        <w:keepLines/>
        <w:spacing w:after="0"/>
        <w:ind w:left="288"/>
        <w:rPr>
          <w:sz w:val="2"/>
        </w:rPr>
      </w:pPr>
    </w:p>
    <w:tbl>
      <w:tblPr>
        <w:tblW w:w="0" w:type="auto"/>
        <w:tblCellMar>
          <w:left w:w="0" w:type="dxa"/>
          <w:right w:w="0" w:type="dxa"/>
        </w:tblCellMar>
        <w:tblLook w:val="0000" w:firstRow="0" w:lastRow="0" w:firstColumn="0" w:lastColumn="0" w:noHBand="0" w:noVBand="0"/>
      </w:tblPr>
      <w:tblGrid>
        <w:gridCol w:w="544"/>
        <w:gridCol w:w="3324"/>
      </w:tblGrid>
      <w:tr w:rsidR="00590385" w:rsidTr="00D63B04">
        <w:tc>
          <w:tcPr>
            <w:tcW w:w="0" w:type="auto"/>
          </w:tcPr>
          <w:p w:rsidR="00590385" w:rsidRDefault="00590385" w:rsidP="00590385">
            <w:pPr>
              <w:keepNext/>
              <w:keepLines/>
              <w:spacing w:after="0"/>
              <w:ind w:left="288"/>
            </w:pPr>
            <w:r>
              <w:rPr>
                <w:rFonts w:ascii="Arial Unicode MS" w:eastAsia="Arial Unicode MS" w:hAnsi="Arial Unicode MS" w:cs="Arial Unicode MS"/>
                <w:color w:val="000000"/>
                <w:sz w:val="20"/>
              </w:rPr>
              <w:t>C. </w:t>
            </w:r>
          </w:p>
        </w:tc>
        <w:tc>
          <w:tcPr>
            <w:tcW w:w="0" w:type="auto"/>
          </w:tcPr>
          <w:p w:rsidR="00590385" w:rsidRDefault="00590385" w:rsidP="00590385">
            <w:pPr>
              <w:keepNext/>
              <w:keepLines/>
              <w:spacing w:after="0"/>
              <w:ind w:left="288"/>
            </w:pPr>
            <w:proofErr w:type="gramStart"/>
            <w:r>
              <w:rPr>
                <w:rFonts w:ascii="Arial Unicode MS" w:eastAsia="Arial Unicode MS" w:hAnsi="Arial Unicode MS" w:cs="Arial Unicode MS"/>
                <w:color w:val="000000"/>
                <w:sz w:val="20"/>
              </w:rPr>
              <w:t>some</w:t>
            </w:r>
            <w:proofErr w:type="gramEnd"/>
            <w:r>
              <w:rPr>
                <w:rFonts w:ascii="Arial Unicode MS" w:eastAsia="Arial Unicode MS" w:hAnsi="Arial Unicode MS" w:cs="Arial Unicode MS"/>
                <w:color w:val="000000"/>
                <w:sz w:val="20"/>
              </w:rPr>
              <w:t xml:space="preserve"> amount between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and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w:t>
            </w:r>
          </w:p>
        </w:tc>
      </w:tr>
    </w:tbl>
    <w:p w:rsidR="00590385" w:rsidRDefault="00590385" w:rsidP="00590385">
      <w:pPr>
        <w:keepNext/>
        <w:keepLines/>
        <w:spacing w:after="0"/>
        <w:ind w:left="288"/>
        <w:rPr>
          <w:sz w:val="2"/>
        </w:rPr>
      </w:pPr>
    </w:p>
    <w:tbl>
      <w:tblPr>
        <w:tblW w:w="0" w:type="auto"/>
        <w:tblCellMar>
          <w:left w:w="0" w:type="dxa"/>
          <w:right w:w="0" w:type="dxa"/>
        </w:tblCellMar>
        <w:tblLook w:val="0000" w:firstRow="0" w:lastRow="0" w:firstColumn="0" w:lastColumn="0" w:noHBand="0" w:noVBand="0"/>
      </w:tblPr>
      <w:tblGrid>
        <w:gridCol w:w="544"/>
        <w:gridCol w:w="1295"/>
      </w:tblGrid>
      <w:tr w:rsidR="00590385" w:rsidTr="00D63B04">
        <w:tc>
          <w:tcPr>
            <w:tcW w:w="0" w:type="auto"/>
          </w:tcPr>
          <w:p w:rsidR="00590385" w:rsidRDefault="00590385" w:rsidP="00590385">
            <w:pPr>
              <w:keepNext/>
              <w:keepLines/>
              <w:spacing w:after="0"/>
              <w:ind w:left="288"/>
            </w:pPr>
            <w:r>
              <w:rPr>
                <w:rFonts w:ascii="Arial Unicode MS" w:eastAsia="Arial Unicode MS" w:hAnsi="Arial Unicode MS" w:cs="Arial Unicode MS"/>
                <w:color w:val="000000"/>
                <w:sz w:val="20"/>
              </w:rPr>
              <w:t>D. </w:t>
            </w:r>
          </w:p>
        </w:tc>
        <w:tc>
          <w:tcPr>
            <w:tcW w:w="0" w:type="auto"/>
          </w:tcPr>
          <w:p w:rsidR="00590385" w:rsidRDefault="00590385" w:rsidP="00590385">
            <w:pPr>
              <w:keepNext/>
              <w:keepLines/>
              <w:spacing w:after="0"/>
              <w:ind w:left="288"/>
            </w:pPr>
            <w:proofErr w:type="gramStart"/>
            <w:r>
              <w:rPr>
                <w:rFonts w:ascii="Arial Unicode MS" w:eastAsia="Arial Unicode MS" w:hAnsi="Arial Unicode MS" w:cs="Arial Unicode MS"/>
                <w:color w:val="000000"/>
                <w:sz w:val="20"/>
              </w:rPr>
              <w:t>amount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Q</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w:t>
            </w:r>
          </w:p>
        </w:tc>
      </w:tr>
    </w:tbl>
    <w:p w:rsidR="00051BD4" w:rsidRPr="00051BD4" w:rsidRDefault="00051BD4">
      <w:pPr>
        <w:rPr>
          <w:rFonts w:ascii="Times New Roman" w:hAnsi="Times New Roman" w:cs="Times New Roman"/>
        </w:rPr>
      </w:pPr>
    </w:p>
    <w:sectPr w:rsidR="00051BD4" w:rsidRPr="0005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Times New Roman,Times-Ro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D4"/>
    <w:rsid w:val="00051BD4"/>
    <w:rsid w:val="000C0A19"/>
    <w:rsid w:val="001A06C3"/>
    <w:rsid w:val="002E2CFC"/>
    <w:rsid w:val="00335BCB"/>
    <w:rsid w:val="003423D0"/>
    <w:rsid w:val="003745DD"/>
    <w:rsid w:val="003E5588"/>
    <w:rsid w:val="00407C4C"/>
    <w:rsid w:val="004358DB"/>
    <w:rsid w:val="005624A1"/>
    <w:rsid w:val="00590385"/>
    <w:rsid w:val="005D601D"/>
    <w:rsid w:val="006E1843"/>
    <w:rsid w:val="00794B02"/>
    <w:rsid w:val="007D1560"/>
    <w:rsid w:val="00885C68"/>
    <w:rsid w:val="0098491F"/>
    <w:rsid w:val="00A12080"/>
    <w:rsid w:val="00A4016D"/>
    <w:rsid w:val="00B20E91"/>
    <w:rsid w:val="00CC0B8F"/>
    <w:rsid w:val="00D052BB"/>
    <w:rsid w:val="00D800E9"/>
    <w:rsid w:val="00DA6198"/>
    <w:rsid w:val="00E53FE5"/>
    <w:rsid w:val="00E8678A"/>
    <w:rsid w:val="00F0614C"/>
    <w:rsid w:val="00F27827"/>
    <w:rsid w:val="00FB79D1"/>
    <w:rsid w:val="00FC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CF56-BE42-AE4F-B67C-796D9946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Nancy Elwell</cp:lastModifiedBy>
  <cp:revision>2</cp:revision>
  <dcterms:created xsi:type="dcterms:W3CDTF">2015-02-17T15:08:00Z</dcterms:created>
  <dcterms:modified xsi:type="dcterms:W3CDTF">2015-02-17T15:08:00Z</dcterms:modified>
</cp:coreProperties>
</file>