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770B" w14:textId="77777777" w:rsidR="00750E24" w:rsidRDefault="007E3717" w:rsidP="00750E24">
      <w:pPr>
        <w:pStyle w:val="Body1"/>
        <w:jc w:val="center"/>
        <w:rPr>
          <w:rFonts w:hAnsi="Arial Unicode MS"/>
          <w:b/>
        </w:rPr>
      </w:pPr>
      <w:r>
        <w:rPr>
          <w:rFonts w:hAnsi="Arial Unicode MS"/>
          <w:b/>
          <w:u w:val="single"/>
        </w:rPr>
        <w:t>#</w:t>
      </w:r>
      <w:r w:rsidR="00557227">
        <w:rPr>
          <w:rFonts w:hAnsi="Arial Unicode MS"/>
          <w:b/>
          <w:u w:val="single"/>
        </w:rPr>
        <w:t>2</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Student Outcomes</w:t>
      </w:r>
    </w:p>
    <w:p w14:paraId="2B9FAA47" w14:textId="77777777" w:rsidR="00A321CB" w:rsidRPr="00750E24" w:rsidRDefault="00623E0B" w:rsidP="00750E24">
      <w:pPr>
        <w:pStyle w:val="Body1"/>
        <w:jc w:val="center"/>
        <w:rPr>
          <w:rFonts w:hAnsi="Arial Unicode MS"/>
          <w:sz w:val="22"/>
          <w:szCs w:val="22"/>
        </w:rPr>
      </w:pPr>
      <w:r w:rsidRPr="00750E24">
        <w:rPr>
          <w:rFonts w:hAnsi="Arial Unicode MS"/>
          <w:sz w:val="22"/>
          <w:szCs w:val="22"/>
        </w:rPr>
        <w:t xml:space="preserve">To be completed by Departments and submitted by the Department Chair to the Assessment </w:t>
      </w:r>
      <w:r w:rsidR="00AE5E47">
        <w:rPr>
          <w:rFonts w:hAnsi="Arial Unicode MS"/>
          <w:sz w:val="22"/>
          <w:szCs w:val="22"/>
        </w:rPr>
        <w:t xml:space="preserve">Blackboard Site.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623E0B" w:rsidRPr="008C0C7A" w14:paraId="640ED30F" w14:textId="77777777" w:rsidTr="00EF7608">
        <w:tc>
          <w:tcPr>
            <w:tcW w:w="11268" w:type="dxa"/>
            <w:shd w:val="clear" w:color="auto" w:fill="auto"/>
          </w:tcPr>
          <w:p w14:paraId="275431FF" w14:textId="77777777" w:rsidR="00623E0B" w:rsidRPr="008C0C7A" w:rsidRDefault="00623E0B" w:rsidP="00030120">
            <w:pPr>
              <w:pStyle w:val="Body1"/>
              <w:rPr>
                <w:rFonts w:hAnsi="Arial Unicode MS"/>
                <w:b/>
              </w:rPr>
            </w:pPr>
            <w:r w:rsidRPr="008C0C7A">
              <w:rPr>
                <w:rFonts w:hAnsi="Arial Unicode MS"/>
                <w:b/>
              </w:rPr>
              <w:t xml:space="preserve">Department: </w:t>
            </w:r>
            <w:r w:rsidR="007F59C7" w:rsidRPr="008C0C7A">
              <w:rPr>
                <w:rFonts w:hAnsi="Arial Unicode MS"/>
                <w:b/>
              </w:rPr>
              <w:t xml:space="preserve">       </w:t>
            </w:r>
            <w:r w:rsidR="00030120">
              <w:rPr>
                <w:rFonts w:hAnsi="Arial Unicode MS"/>
                <w:b/>
              </w:rPr>
              <w:t>Theology</w:t>
            </w:r>
            <w:r w:rsidR="007F59C7" w:rsidRPr="008C0C7A">
              <w:rPr>
                <w:rFonts w:hAnsi="Arial Unicode MS"/>
                <w:b/>
              </w:rPr>
              <w:t xml:space="preserve">                                                       Date:</w:t>
            </w:r>
            <w:r w:rsidR="00AE5E47">
              <w:rPr>
                <w:rFonts w:hAnsi="Arial Unicode MS"/>
                <w:b/>
              </w:rPr>
              <w:t xml:space="preserve"> </w:t>
            </w:r>
            <w:r w:rsidR="00030120">
              <w:rPr>
                <w:rFonts w:hAnsi="Arial Unicode MS"/>
                <w:b/>
              </w:rPr>
              <w:t>5/15/15</w:t>
            </w:r>
          </w:p>
        </w:tc>
      </w:tr>
      <w:tr w:rsidR="00950D3B" w:rsidRPr="008C0C7A" w14:paraId="1ECE04DD" w14:textId="77777777" w:rsidTr="00EF7608">
        <w:tc>
          <w:tcPr>
            <w:tcW w:w="11268" w:type="dxa"/>
            <w:shd w:val="clear" w:color="auto" w:fill="auto"/>
          </w:tcPr>
          <w:p w14:paraId="27C3D4F8" w14:textId="77777777" w:rsidR="00950D3B" w:rsidRPr="008C0C7A" w:rsidRDefault="00950D3B" w:rsidP="00030120">
            <w:pPr>
              <w:pStyle w:val="Body1"/>
              <w:rPr>
                <w:rFonts w:hAnsi="Arial Unicode MS"/>
                <w:b/>
              </w:rPr>
            </w:pPr>
            <w:r w:rsidRPr="008C0C7A">
              <w:rPr>
                <w:rFonts w:hAnsi="Arial Unicode MS"/>
                <w:b/>
              </w:rPr>
              <w:t xml:space="preserve">Members involved with </w:t>
            </w:r>
            <w:r w:rsidR="00AE39AF">
              <w:rPr>
                <w:rFonts w:hAnsi="Arial Unicode MS"/>
                <w:b/>
              </w:rPr>
              <w:t xml:space="preserve">analysis </w:t>
            </w:r>
            <w:r w:rsidR="00557227" w:rsidRPr="008C0C7A">
              <w:rPr>
                <w:rFonts w:hAnsi="Arial Unicode MS"/>
                <w:b/>
              </w:rPr>
              <w:t xml:space="preserve">of artifacts: </w:t>
            </w:r>
            <w:r w:rsidR="00030120" w:rsidRPr="005D0111">
              <w:rPr>
                <w:rFonts w:hAnsi="Arial Unicode MS"/>
                <w:bCs/>
              </w:rPr>
              <w:t xml:space="preserve">Paul </w:t>
            </w:r>
            <w:proofErr w:type="spellStart"/>
            <w:r w:rsidR="00030120" w:rsidRPr="005D0111">
              <w:rPr>
                <w:rFonts w:hAnsi="Arial Unicode MS"/>
                <w:bCs/>
              </w:rPr>
              <w:t>Holtorf</w:t>
            </w:r>
            <w:proofErr w:type="spellEnd"/>
            <w:r w:rsidR="00030120" w:rsidRPr="005D0111">
              <w:rPr>
                <w:rFonts w:hAnsi="Arial Unicode MS"/>
                <w:bCs/>
              </w:rPr>
              <w:t xml:space="preserve">, Mark </w:t>
            </w:r>
            <w:proofErr w:type="spellStart"/>
            <w:r w:rsidR="00030120" w:rsidRPr="005D0111">
              <w:rPr>
                <w:rFonts w:hAnsi="Arial Unicode MS"/>
                <w:bCs/>
              </w:rPr>
              <w:t>Meehl</w:t>
            </w:r>
            <w:proofErr w:type="spellEnd"/>
            <w:r w:rsidR="00030120" w:rsidRPr="005D0111">
              <w:rPr>
                <w:rFonts w:hAnsi="Arial Unicode MS"/>
                <w:bCs/>
              </w:rPr>
              <w:t>, Terence Groth, Dirk Reek, Charles Blanco</w:t>
            </w:r>
          </w:p>
        </w:tc>
      </w:tr>
      <w:tr w:rsidR="00557227" w:rsidRPr="008C0C7A" w14:paraId="0E7E4503" w14:textId="77777777" w:rsidTr="00EF7608">
        <w:trPr>
          <w:trHeight w:val="458"/>
        </w:trPr>
        <w:tc>
          <w:tcPr>
            <w:tcW w:w="11268" w:type="dxa"/>
            <w:shd w:val="clear" w:color="auto" w:fill="auto"/>
          </w:tcPr>
          <w:p w14:paraId="609D52CC" w14:textId="77777777" w:rsidR="00AE39AF" w:rsidRPr="005D0111" w:rsidRDefault="00557227" w:rsidP="00CA442A">
            <w:pPr>
              <w:pStyle w:val="Body1"/>
              <w:rPr>
                <w:rFonts w:hAnsi="Arial Unicode MS"/>
                <w:b/>
                <w:iCs/>
              </w:rPr>
            </w:pPr>
            <w:r w:rsidRPr="008C0C7A">
              <w:rPr>
                <w:rFonts w:hAnsi="Arial Unicode MS"/>
                <w:b/>
              </w:rPr>
              <w:t xml:space="preserve">See </w:t>
            </w:r>
            <w:r w:rsidR="00AE39AF">
              <w:rPr>
                <w:rFonts w:hAnsi="Arial Unicode MS"/>
                <w:b/>
              </w:rPr>
              <w:t xml:space="preserve">#1 </w:t>
            </w:r>
            <w:r w:rsidRPr="008C0C7A">
              <w:rPr>
                <w:rFonts w:hAnsi="Arial Unicode MS"/>
                <w:b/>
              </w:rPr>
              <w:t>Undergraduate Program Assessment Plan</w:t>
            </w:r>
            <w:r w:rsidR="00750E24">
              <w:rPr>
                <w:rFonts w:hAnsi="Arial Unicode MS"/>
                <w:b/>
              </w:rPr>
              <w:t>: Student Outcomes</w:t>
            </w:r>
            <w:r w:rsidRPr="008C0C7A">
              <w:rPr>
                <w:rFonts w:hAnsi="Arial Unicode MS"/>
                <w:b/>
              </w:rPr>
              <w:t xml:space="preserve"> for: </w:t>
            </w:r>
            <w:r w:rsidRPr="00AE39AF">
              <w:rPr>
                <w:rFonts w:hAnsi="Arial Unicode MS"/>
                <w:i/>
                <w:szCs w:val="24"/>
              </w:rPr>
              <w:t xml:space="preserve">a) </w:t>
            </w:r>
            <w:r w:rsidR="00AE39AF">
              <w:rPr>
                <w:rFonts w:hAnsi="Arial Unicode MS"/>
                <w:i/>
                <w:szCs w:val="24"/>
              </w:rPr>
              <w:t xml:space="preserve">Student </w:t>
            </w:r>
            <w:r w:rsidRPr="00AE39AF">
              <w:rPr>
                <w:rFonts w:hAnsi="Arial Unicode MS"/>
                <w:i/>
                <w:szCs w:val="24"/>
              </w:rPr>
              <w:t>Outcom</w:t>
            </w:r>
            <w:r w:rsidR="005D0111">
              <w:rPr>
                <w:rFonts w:hAnsi="Arial Unicode MS"/>
                <w:i/>
                <w:szCs w:val="24"/>
              </w:rPr>
              <w:t xml:space="preserve">e: </w:t>
            </w:r>
            <w:r w:rsidR="005D0111">
              <w:rPr>
                <w:rFonts w:hAnsi="Arial Unicode MS"/>
                <w:iCs/>
                <w:szCs w:val="24"/>
              </w:rPr>
              <w:t>Students should be able to articulate and use the theological construct of vocation to define their callings in Christian living.</w:t>
            </w:r>
          </w:p>
        </w:tc>
      </w:tr>
      <w:tr w:rsidR="0038481B" w:rsidRPr="008C0C7A" w14:paraId="2E49C309" w14:textId="77777777" w:rsidTr="00EF7608">
        <w:tc>
          <w:tcPr>
            <w:tcW w:w="11268" w:type="dxa"/>
            <w:shd w:val="clear" w:color="auto" w:fill="auto"/>
          </w:tcPr>
          <w:p w14:paraId="1D2A42F5" w14:textId="77777777" w:rsidR="00AE39AF" w:rsidRDefault="00AE39AF" w:rsidP="00623E0B">
            <w:pPr>
              <w:pStyle w:val="Body1"/>
              <w:rPr>
                <w:rFonts w:hAnsi="Arial Unicode MS"/>
                <w:b/>
              </w:rPr>
            </w:pPr>
          </w:p>
          <w:p w14:paraId="795773B0" w14:textId="77777777" w:rsidR="00AA7D35" w:rsidRPr="008C0C7A" w:rsidRDefault="0038481B" w:rsidP="00623E0B">
            <w:pPr>
              <w:pStyle w:val="Body1"/>
              <w:rPr>
                <w:rFonts w:hAnsi="Arial Unicode MS"/>
                <w:b/>
              </w:rPr>
            </w:pPr>
            <w:r w:rsidRPr="008C0C7A">
              <w:rPr>
                <w:rFonts w:hAnsi="Arial Unicode MS"/>
                <w:b/>
              </w:rPr>
              <w:t xml:space="preserve">Analysis of artifacts: </w:t>
            </w:r>
          </w:p>
          <w:p w14:paraId="2AFE1A1B" w14:textId="77777777" w:rsidR="0038481B" w:rsidRPr="008C0C7A" w:rsidRDefault="0038481B" w:rsidP="00030120">
            <w:pPr>
              <w:pStyle w:val="Body1"/>
              <w:rPr>
                <w:rFonts w:hAnsi="Arial Unicode MS"/>
              </w:rPr>
            </w:pPr>
            <w:r w:rsidRPr="00AE39AF">
              <w:rPr>
                <w:rFonts w:hAnsi="Arial Unicode MS"/>
                <w:i/>
              </w:rPr>
              <w:t xml:space="preserve">1).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(attach rubrics/scoring tools if used).</w:t>
            </w:r>
            <w:r w:rsidR="00AE5E47">
              <w:rPr>
                <w:rFonts w:hAnsi="Arial Unicode MS"/>
              </w:rPr>
              <w:t xml:space="preserve"> </w:t>
            </w:r>
            <w:r w:rsidR="00030120">
              <w:rPr>
                <w:rFonts w:hAnsi="Arial Unicode MS"/>
              </w:rPr>
              <w:t>Rubric/Scoring tool attached.</w:t>
            </w:r>
          </w:p>
          <w:p w14:paraId="713C3853" w14:textId="77777777" w:rsidR="00AA7D35" w:rsidRPr="008C0C7A" w:rsidRDefault="00750E24" w:rsidP="00750E24">
            <w:pPr>
              <w:pStyle w:val="Body1"/>
              <w:rPr>
                <w:rFonts w:hAnsi="Arial Unicode MS"/>
              </w:rPr>
            </w:pPr>
            <w:r w:rsidRPr="008C0C7A">
              <w:rPr>
                <w:rFonts w:hAnsi="Arial Unicode MS"/>
              </w:rPr>
              <w:t xml:space="preserve"> </w:t>
            </w:r>
          </w:p>
        </w:tc>
      </w:tr>
      <w:tr w:rsidR="00557227" w:rsidRPr="008C0C7A" w14:paraId="7F563A72" w14:textId="77777777" w:rsidTr="00EF7608">
        <w:tc>
          <w:tcPr>
            <w:tcW w:w="11268" w:type="dxa"/>
            <w:shd w:val="clear" w:color="auto" w:fill="auto"/>
          </w:tcPr>
          <w:p w14:paraId="5ECC05E9" w14:textId="77777777" w:rsidR="00AE39AF" w:rsidRDefault="00AE39AF" w:rsidP="00623E0B">
            <w:pPr>
              <w:pStyle w:val="Body1"/>
              <w:rPr>
                <w:rFonts w:hAnsi="Arial Unicode MS"/>
                <w:b/>
              </w:rPr>
            </w:pPr>
          </w:p>
          <w:p w14:paraId="540BAD16" w14:textId="77777777"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14:paraId="5EFBFEFB" w14:textId="77777777" w:rsidR="00AE39AF"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p>
          <w:p w14:paraId="0471C2CC" w14:textId="77777777" w:rsidR="00AA7D35" w:rsidRDefault="00030120" w:rsidP="00623E0B">
            <w:pPr>
              <w:pStyle w:val="Body1"/>
              <w:rPr>
                <w:rFonts w:hAnsi="Arial Unicode MS"/>
              </w:rPr>
            </w:pPr>
            <w:r>
              <w:rPr>
                <w:rFonts w:hAnsi="Arial Unicode MS"/>
              </w:rPr>
              <w:t xml:space="preserve">1. The student appropriately defines and explains the term </w:t>
            </w:r>
            <w:r>
              <w:rPr>
                <w:rFonts w:hAnsi="Arial Unicode MS"/>
              </w:rPr>
              <w:t>“</w:t>
            </w:r>
            <w:r>
              <w:rPr>
                <w:rFonts w:hAnsi="Arial Unicode MS"/>
              </w:rPr>
              <w:t>vocation</w:t>
            </w:r>
            <w:r>
              <w:rPr>
                <w:rFonts w:hAnsi="Arial Unicode MS"/>
              </w:rPr>
              <w:t>”</w:t>
            </w:r>
            <w:r>
              <w:rPr>
                <w:rFonts w:hAnsi="Arial Unicode MS"/>
              </w:rPr>
              <w:t xml:space="preserve"> within a biblical framework.</w:t>
            </w:r>
          </w:p>
          <w:p w14:paraId="1B4AB6E5" w14:textId="77777777" w:rsidR="00030120" w:rsidRDefault="00030120" w:rsidP="00623E0B">
            <w:pPr>
              <w:pStyle w:val="Body1"/>
              <w:rPr>
                <w:rFonts w:hAnsi="Arial Unicode MS"/>
              </w:rPr>
            </w:pPr>
            <w:r>
              <w:rPr>
                <w:rFonts w:hAnsi="Arial Unicode MS"/>
              </w:rPr>
              <w:t>2. The student appropriately identifies and describes his or her multiple vocations.</w:t>
            </w:r>
          </w:p>
          <w:p w14:paraId="1C573E2B" w14:textId="77777777" w:rsidR="00030120" w:rsidRDefault="00030120" w:rsidP="00623E0B">
            <w:pPr>
              <w:pStyle w:val="Body1"/>
              <w:rPr>
                <w:rFonts w:hAnsi="Arial Unicode MS"/>
              </w:rPr>
            </w:pPr>
            <w:r>
              <w:rPr>
                <w:rFonts w:hAnsi="Arial Unicode MS"/>
              </w:rPr>
              <w:t>3. The student appropriately explains his or her responsibilities/duties and challenges.</w:t>
            </w:r>
          </w:p>
          <w:p w14:paraId="59F8BC54" w14:textId="77777777" w:rsidR="00030120" w:rsidRDefault="00030120" w:rsidP="00623E0B">
            <w:pPr>
              <w:pStyle w:val="Body1"/>
              <w:rPr>
                <w:rFonts w:hAnsi="Arial Unicode MS"/>
              </w:rPr>
            </w:pPr>
            <w:r>
              <w:rPr>
                <w:rFonts w:hAnsi="Arial Unicode MS"/>
              </w:rPr>
              <w:t>4. The student appropriately explores the relationships among his or her vocations.</w:t>
            </w:r>
          </w:p>
          <w:p w14:paraId="365DD203" w14:textId="77777777" w:rsidR="00030120" w:rsidRPr="008C0C7A" w:rsidRDefault="00030120" w:rsidP="00623E0B">
            <w:pPr>
              <w:pStyle w:val="Body1"/>
              <w:rPr>
                <w:rFonts w:hAnsi="Arial Unicode MS"/>
              </w:rPr>
            </w:pPr>
            <w:r>
              <w:rPr>
                <w:rFonts w:hAnsi="Arial Unicode MS"/>
              </w:rPr>
              <w:t>5. The student appropriately explains how the vocations will be fulfilled in a balanced, realistic and healthy manner.</w:t>
            </w:r>
          </w:p>
          <w:p w14:paraId="484E7B5B" w14:textId="77777777" w:rsidR="00AA7D35" w:rsidRPr="008C0C7A" w:rsidRDefault="00AA7D35" w:rsidP="00623E0B">
            <w:pPr>
              <w:pStyle w:val="Body1"/>
              <w:rPr>
                <w:rFonts w:hAnsi="Arial Unicode MS"/>
              </w:rPr>
            </w:pPr>
          </w:p>
          <w:p w14:paraId="05DF29BB" w14:textId="77777777" w:rsidR="00AE39AF"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p>
          <w:p w14:paraId="5D508BFA" w14:textId="77777777" w:rsidR="00557227" w:rsidRPr="008C0C7A" w:rsidRDefault="00030120" w:rsidP="00BA7163">
            <w:pPr>
              <w:pStyle w:val="Body1"/>
              <w:rPr>
                <w:rFonts w:hAnsi="Arial Unicode MS"/>
              </w:rPr>
            </w:pPr>
            <w:r>
              <w:rPr>
                <w:rFonts w:hAnsi="Arial Unicode MS"/>
              </w:rPr>
              <w:t>Twenty-five artifacts were assessed using the five items a</w:t>
            </w:r>
            <w:r w:rsidR="00BA7163">
              <w:rPr>
                <w:rFonts w:hAnsi="Arial Unicode MS"/>
              </w:rPr>
              <w:t>bove on a Likert scale of 1 (fails to meet outcome</w:t>
            </w:r>
            <w:r>
              <w:rPr>
                <w:rFonts w:hAnsi="Arial Unicode MS"/>
              </w:rPr>
              <w:t>)</w:t>
            </w:r>
            <w:r w:rsidR="00BA7163">
              <w:rPr>
                <w:rFonts w:hAnsi="Arial Unicode MS"/>
              </w:rPr>
              <w:t>, 3 (meets outcome) and 5 (exceeds outcome</w:t>
            </w:r>
            <w:r>
              <w:rPr>
                <w:rFonts w:hAnsi="Arial Unicode MS"/>
              </w:rPr>
              <w:t>).  The average response for the first item was 3.8, for the second item 3.8</w:t>
            </w:r>
            <w:r w:rsidR="00BA7163">
              <w:rPr>
                <w:rFonts w:hAnsi="Arial Unicode MS"/>
              </w:rPr>
              <w:t xml:space="preserve">, for the third item 3.6, for the fourth item 3.7, for the fifth item 3.4.  The assessment results show that the artifacts demonstrate students are meeting the outcome in each area.  </w:t>
            </w:r>
          </w:p>
          <w:p w14:paraId="7616D3A1" w14:textId="77777777" w:rsidR="00AA7D35" w:rsidRPr="008C0C7A" w:rsidRDefault="00AA7D35" w:rsidP="00623E0B">
            <w:pPr>
              <w:pStyle w:val="Body1"/>
              <w:rPr>
                <w:rFonts w:hAnsi="Arial Unicode MS"/>
              </w:rPr>
            </w:pPr>
          </w:p>
          <w:p w14:paraId="64C1B136" w14:textId="77777777" w:rsidR="00AE39AF" w:rsidRPr="00AE39AF" w:rsidRDefault="00AA7D35" w:rsidP="00623E0B">
            <w:pPr>
              <w:pStyle w:val="Body1"/>
              <w:rPr>
                <w:rFonts w:hAnsi="Arial Unicode MS"/>
                <w:i/>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p>
          <w:p w14:paraId="75B849D8" w14:textId="77777777" w:rsidR="00557227" w:rsidRPr="008C0C7A" w:rsidRDefault="00AE5E47" w:rsidP="00410CE9">
            <w:pPr>
              <w:pStyle w:val="Body1"/>
              <w:rPr>
                <w:rFonts w:hAnsi="Arial Unicode MS"/>
              </w:rPr>
            </w:pPr>
            <w:r>
              <w:rPr>
                <w:rFonts w:hAnsi="Arial Unicode MS"/>
              </w:rPr>
              <w:t xml:space="preserve"> </w:t>
            </w:r>
            <w:r w:rsidR="00BA7163">
              <w:rPr>
                <w:rFonts w:hAnsi="Arial Unicode MS"/>
              </w:rPr>
              <w:t>In a majority of</w:t>
            </w:r>
            <w:r w:rsidR="00410CE9">
              <w:rPr>
                <w:rFonts w:hAnsi="Arial Unicode MS"/>
              </w:rPr>
              <w:t xml:space="preserve"> the</w:t>
            </w:r>
            <w:r w:rsidR="00BA7163">
              <w:rPr>
                <w:rFonts w:hAnsi="Arial Unicode MS"/>
              </w:rPr>
              <w:t xml:space="preserve"> artifacts</w:t>
            </w:r>
            <w:r w:rsidR="00410CE9">
              <w:rPr>
                <w:rFonts w:hAnsi="Arial Unicode MS"/>
              </w:rPr>
              <w:t xml:space="preserve">, student responses demonstrate that there is an appropriate understanding of the definition of vocation as referring to the life roles that God calls individuals to undertake in service of God and neighbor.  Student responses in the artifacts demonstrate a sound understanding that each individual carries out multiple vocations at the same time in service to God and neighbor.  Student responses in the artifacts demonstrate that the fulfillment of a vocation involves honestly and genuinely providing service to neighbor in terms of professional, civil, familial, and ecclesiastical </w:t>
            </w:r>
            <w:r w:rsidR="00303097">
              <w:rPr>
                <w:rFonts w:hAnsi="Arial Unicode MS"/>
              </w:rPr>
              <w:t>endeavors.  Student responses in the artifacts demonstrate a sound understanding that carrying out one</w:t>
            </w:r>
            <w:r w:rsidR="00303097">
              <w:rPr>
                <w:rFonts w:hAnsi="Arial Unicode MS"/>
              </w:rPr>
              <w:t>’</w:t>
            </w:r>
            <w:r w:rsidR="00303097">
              <w:rPr>
                <w:rFonts w:hAnsi="Arial Unicode MS"/>
              </w:rPr>
              <w:t>s vocation is truly about serving others in meaningful relationships.  Student responses in the artifacts demonstrate that Christians carrying out their vocations must make individual decisions regarding which vocational possibilities they will be able to take up and which possibilities they must decline in order to be able to an effective job in carrying out given vocations.</w:t>
            </w:r>
          </w:p>
          <w:p w14:paraId="39F5CC85" w14:textId="77777777" w:rsidR="00557227" w:rsidRDefault="00557227" w:rsidP="00623E0B">
            <w:pPr>
              <w:pStyle w:val="Body1"/>
              <w:rPr>
                <w:rFonts w:hAnsi="Arial Unicode MS"/>
              </w:rPr>
            </w:pPr>
          </w:p>
          <w:p w14:paraId="25B3D745" w14:textId="77777777" w:rsidR="00D85FCB" w:rsidRPr="008C0C7A" w:rsidRDefault="00D85FCB" w:rsidP="00303097">
            <w:pPr>
              <w:pStyle w:val="Body1"/>
              <w:rPr>
                <w:rFonts w:hAnsi="Arial Unicode MS"/>
              </w:rPr>
            </w:pPr>
            <w:r w:rsidRPr="00D85FCB">
              <w:rPr>
                <w:rFonts w:hAnsi="Arial Unicode MS"/>
                <w:i/>
              </w:rPr>
              <w:t xml:space="preserve">4). </w:t>
            </w:r>
            <w:r w:rsidRPr="00B37E43">
              <w:rPr>
                <w:rFonts w:hAnsi="Arial Unicode MS"/>
                <w:i/>
              </w:rPr>
              <w:t>Observations made that were not directly related to the question(s).</w:t>
            </w:r>
            <w:r w:rsidRPr="00B37E43">
              <w:rPr>
                <w:rFonts w:hAnsi="Arial Unicode MS"/>
              </w:rPr>
              <w:t xml:space="preserve"> (</w:t>
            </w:r>
            <w:r w:rsidRPr="00B37E43">
              <w:rPr>
                <w:rFonts w:hAnsi="Arial Unicode MS"/>
                <w:i/>
              </w:rPr>
              <w:t>i.e. interrater reliability of the scoring tool was low</w:t>
            </w:r>
            <w:r w:rsidRPr="00B37E43">
              <w:rPr>
                <w:rFonts w:hAnsi="Arial Unicode MS"/>
              </w:rPr>
              <w:t>)</w:t>
            </w:r>
            <w:r>
              <w:rPr>
                <w:rFonts w:hAnsi="Arial Unicode MS"/>
              </w:rPr>
              <w:t xml:space="preserve"> </w:t>
            </w:r>
            <w:r w:rsidR="00303097">
              <w:rPr>
                <w:rFonts w:hAnsi="Arial Unicode MS"/>
              </w:rPr>
              <w:t>None.</w:t>
            </w:r>
          </w:p>
        </w:tc>
      </w:tr>
      <w:tr w:rsidR="00557227" w:rsidRPr="008C0C7A" w14:paraId="0092DF44" w14:textId="77777777" w:rsidTr="00EF7608">
        <w:tc>
          <w:tcPr>
            <w:tcW w:w="11268" w:type="dxa"/>
            <w:shd w:val="clear" w:color="auto" w:fill="auto"/>
          </w:tcPr>
          <w:p w14:paraId="2A0D1316" w14:textId="77777777" w:rsidR="00AE39AF" w:rsidRDefault="00AE39AF" w:rsidP="00623E0B">
            <w:pPr>
              <w:pStyle w:val="Body1"/>
              <w:rPr>
                <w:rFonts w:hAnsi="Arial Unicode MS"/>
                <w:b/>
              </w:rPr>
            </w:pPr>
          </w:p>
          <w:p w14:paraId="52A20D94" w14:textId="77777777" w:rsidR="0038481B" w:rsidRPr="008C0C7A" w:rsidRDefault="00557227" w:rsidP="00623E0B">
            <w:pPr>
              <w:pStyle w:val="Body1"/>
              <w:rPr>
                <w:rFonts w:hAnsi="Arial Unicode MS"/>
                <w:b/>
              </w:rPr>
            </w:pPr>
            <w:r w:rsidRPr="008C0C7A">
              <w:rPr>
                <w:rFonts w:hAnsi="Arial Unicode MS"/>
                <w:b/>
              </w:rPr>
              <w:t xml:space="preserve">Sharing of Results: </w:t>
            </w:r>
          </w:p>
          <w:p w14:paraId="2DEFD7C2" w14:textId="77777777" w:rsidR="00AE5E47" w:rsidRDefault="00AA7D35" w:rsidP="00303097">
            <w:pPr>
              <w:pStyle w:val="Body1"/>
              <w:rPr>
                <w:rFonts w:hAnsi="Arial Unicode MS"/>
              </w:rPr>
            </w:pPr>
            <w:r w:rsidRPr="00AE39AF">
              <w:rPr>
                <w:rFonts w:hAnsi="Arial Unicode MS"/>
                <w:i/>
              </w:rPr>
              <w:t xml:space="preserve">When were results shared? </w:t>
            </w:r>
            <w:r w:rsidR="0038481B" w:rsidRPr="00AE39AF">
              <w:rPr>
                <w:rFonts w:hAnsi="Arial Unicode MS"/>
                <w:i/>
              </w:rPr>
              <w:t>Date:</w:t>
            </w:r>
            <w:r w:rsidR="00AE5E47">
              <w:rPr>
                <w:rFonts w:hAnsi="Arial Unicode MS"/>
              </w:rPr>
              <w:t xml:space="preserve"> </w:t>
            </w:r>
            <w:r w:rsidR="00303097">
              <w:rPr>
                <w:rFonts w:hAnsi="Arial Unicode MS"/>
              </w:rPr>
              <w:t>5/15/15</w:t>
            </w:r>
          </w:p>
          <w:p w14:paraId="65350404" w14:textId="77777777" w:rsidR="009850EF" w:rsidRPr="008C0C7A" w:rsidRDefault="00AA7D35" w:rsidP="00303097">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(i.e. met as a department)</w:t>
            </w:r>
            <w:r w:rsidR="0038481B" w:rsidRPr="008C0C7A">
              <w:rPr>
                <w:rFonts w:hAnsi="Arial Unicode MS"/>
              </w:rPr>
              <w:t xml:space="preserve"> </w:t>
            </w:r>
            <w:r w:rsidR="00303097">
              <w:rPr>
                <w:rFonts w:hAnsi="Arial Unicode MS"/>
              </w:rPr>
              <w:t>Met as a department.</w:t>
            </w:r>
          </w:p>
          <w:p w14:paraId="3DE805CA" w14:textId="77777777" w:rsidR="009850EF" w:rsidRDefault="00AA7D35" w:rsidP="00303097">
            <w:pPr>
              <w:pStyle w:val="Body1"/>
              <w:rPr>
                <w:rFonts w:hAnsi="Arial Unicode MS"/>
              </w:rPr>
            </w:pPr>
            <w:r w:rsidRPr="00AE39AF">
              <w:rPr>
                <w:rFonts w:hAnsi="Arial Unicode MS"/>
                <w:i/>
              </w:rPr>
              <w:t>Who were results shared with? (List names):</w:t>
            </w:r>
            <w:r w:rsidRPr="008C0C7A">
              <w:rPr>
                <w:rFonts w:hAnsi="Arial Unicode MS"/>
              </w:rPr>
              <w:t xml:space="preserve">  </w:t>
            </w:r>
            <w:r w:rsidR="00303097">
              <w:rPr>
                <w:rFonts w:hAnsi="Arial Unicode MS"/>
              </w:rPr>
              <w:t xml:space="preserve">Paul </w:t>
            </w:r>
            <w:proofErr w:type="spellStart"/>
            <w:r w:rsidR="00303097">
              <w:rPr>
                <w:rFonts w:hAnsi="Arial Unicode MS"/>
              </w:rPr>
              <w:t>Holtorf</w:t>
            </w:r>
            <w:proofErr w:type="spellEnd"/>
            <w:r w:rsidR="00303097">
              <w:rPr>
                <w:rFonts w:hAnsi="Arial Unicode MS"/>
              </w:rPr>
              <w:t xml:space="preserve">, Mark </w:t>
            </w:r>
            <w:proofErr w:type="spellStart"/>
            <w:r w:rsidR="00303097">
              <w:rPr>
                <w:rFonts w:hAnsi="Arial Unicode MS"/>
              </w:rPr>
              <w:t>Meehl</w:t>
            </w:r>
            <w:proofErr w:type="spellEnd"/>
            <w:r w:rsidR="00303097">
              <w:rPr>
                <w:rFonts w:hAnsi="Arial Unicode MS"/>
              </w:rPr>
              <w:t>, Terry Groth, Dirk Reek, Charles Blanco</w:t>
            </w:r>
          </w:p>
          <w:p w14:paraId="0932E549" w14:textId="77777777" w:rsidR="00AE39AF" w:rsidRPr="008C0C7A" w:rsidRDefault="00AE39AF" w:rsidP="00AE5E47">
            <w:pPr>
              <w:pStyle w:val="Body1"/>
              <w:rPr>
                <w:rFonts w:hAnsi="Arial Unicode MS"/>
                <w:b/>
              </w:rPr>
            </w:pPr>
          </w:p>
        </w:tc>
      </w:tr>
      <w:tr w:rsidR="00623E0B" w:rsidRPr="008C0C7A" w14:paraId="744EAD26" w14:textId="77777777" w:rsidTr="00EF7608">
        <w:tc>
          <w:tcPr>
            <w:tcW w:w="11268" w:type="dxa"/>
            <w:shd w:val="clear" w:color="auto" w:fill="auto"/>
          </w:tcPr>
          <w:p w14:paraId="1D8BDA98" w14:textId="77777777" w:rsidR="007F59C7" w:rsidRDefault="009850EF">
            <w:pPr>
              <w:pStyle w:val="Body1"/>
              <w:rPr>
                <w:rFonts w:hAnsi="Arial Unicode MS"/>
                <w:b/>
              </w:rPr>
            </w:pPr>
            <w:r w:rsidRPr="008C0C7A">
              <w:rPr>
                <w:rFonts w:hAnsi="Arial Unicode MS"/>
                <w:b/>
              </w:rPr>
              <w:lastRenderedPageBreak/>
              <w:t>Discussion of Results</w:t>
            </w:r>
            <w:r w:rsidR="007347D8">
              <w:rPr>
                <w:rFonts w:hAnsi="Arial Unicode MS"/>
                <w:b/>
              </w:rPr>
              <w:t xml:space="preserve"> </w:t>
            </w:r>
            <w:r w:rsidR="007347D8">
              <w:rPr>
                <w:rFonts w:hAnsi="Arial Unicode MS"/>
                <w:b/>
              </w:rPr>
              <w:t>–</w:t>
            </w:r>
            <w:r w:rsidRPr="008C0C7A">
              <w:rPr>
                <w:rFonts w:hAnsi="Arial Unicode MS"/>
                <w:b/>
              </w:rPr>
              <w:t>Summarize your conclusions</w:t>
            </w:r>
            <w:r w:rsidR="00303097">
              <w:rPr>
                <w:rFonts w:hAnsi="Arial Unicode MS"/>
                <w:b/>
              </w:rPr>
              <w:t xml:space="preserve"> including:</w:t>
            </w:r>
          </w:p>
          <w:p w14:paraId="194DB71D" w14:textId="77777777" w:rsidR="00303097" w:rsidRPr="00303097" w:rsidRDefault="00303097">
            <w:pPr>
              <w:pStyle w:val="Body1"/>
              <w:rPr>
                <w:rFonts w:hAnsi="Arial Unicode MS"/>
                <w:bCs/>
              </w:rPr>
            </w:pPr>
            <w:r>
              <w:rPr>
                <w:rFonts w:hAnsi="Arial Unicode MS"/>
                <w:bCs/>
              </w:rPr>
              <w:t>The department was pleased with the assessment outcome</w:t>
            </w:r>
            <w:r w:rsidR="005D0111">
              <w:rPr>
                <w:rFonts w:hAnsi="Arial Unicode MS"/>
                <w:bCs/>
              </w:rPr>
              <w:t xml:space="preserve"> based on the artifacts collected.  The results will be shared with all adjuncts to affirm that instruction in the area of vocation is meeting the objectives of the department.</w:t>
            </w:r>
          </w:p>
          <w:p w14:paraId="557693DC" w14:textId="77777777" w:rsidR="007F59C7" w:rsidRPr="008C0C7A" w:rsidRDefault="007F59C7">
            <w:pPr>
              <w:pStyle w:val="Body1"/>
              <w:rPr>
                <w:rFonts w:hAnsi="Arial Unicode MS"/>
                <w:b/>
              </w:rPr>
            </w:pPr>
          </w:p>
          <w:p w14:paraId="41134995" w14:textId="77777777" w:rsidR="00980A52" w:rsidRDefault="009850EF">
            <w:pPr>
              <w:pStyle w:val="Body1"/>
              <w:rPr>
                <w:rFonts w:hAnsi="Arial Unicode MS"/>
              </w:rPr>
            </w:pPr>
            <w:r w:rsidRPr="00980A52">
              <w:rPr>
                <w:rFonts w:hAnsi="Arial Unicode MS"/>
                <w:i/>
              </w:rPr>
              <w:t>1.</w:t>
            </w:r>
            <w:r w:rsidR="003B492E" w:rsidRPr="00234978">
              <w:rPr>
                <w:rFonts w:hAnsi="Arial Unicode MS"/>
                <w:b/>
                <w:color w:val="FF0000"/>
              </w:rPr>
              <w:t xml:space="preserve"> ACTION</w:t>
            </w:r>
            <w:r w:rsidR="003B492E">
              <w:rPr>
                <w:rFonts w:hAnsi="Arial Unicode MS"/>
                <w:b/>
              </w:rPr>
              <w:t xml:space="preserve">*- </w:t>
            </w:r>
            <w:r w:rsidRPr="00980A52">
              <w:rPr>
                <w:rFonts w:hAnsi="Arial Unicode MS"/>
                <w:i/>
              </w:rPr>
              <w:t xml:space="preserve">How will what the </w:t>
            </w:r>
            <w:r w:rsidR="007F59C7" w:rsidRPr="00980A52">
              <w:rPr>
                <w:rFonts w:hAnsi="Arial Unicode MS"/>
                <w:i/>
              </w:rPr>
              <w:t>department</w:t>
            </w:r>
            <w:r w:rsidRPr="00980A52">
              <w:rPr>
                <w:rFonts w:hAnsi="Arial Unicode MS"/>
                <w:i/>
              </w:rPr>
              <w:t xml:space="preserve"> learned from the assessment</w:t>
            </w:r>
            <w:r w:rsidR="003B492E">
              <w:rPr>
                <w:rFonts w:hAnsi="Arial Unicode MS"/>
                <w:i/>
              </w:rPr>
              <w:t xml:space="preserve"> impact the teaching process/course/program etc. </w:t>
            </w:r>
            <w:r w:rsidR="007F59C7" w:rsidRPr="00980A52">
              <w:rPr>
                <w:rFonts w:hAnsi="Arial Unicode MS"/>
                <w:i/>
              </w:rPr>
              <w:t>in your department</w:t>
            </w:r>
            <w:r w:rsidR="00980A52" w:rsidRPr="00980A52">
              <w:rPr>
                <w:rFonts w:hAnsi="Arial Unicode MS"/>
                <w:i/>
              </w:rPr>
              <w:t xml:space="preserve"> starting the next academic year</w:t>
            </w:r>
            <w:r w:rsidR="007F59C7" w:rsidRPr="00980A52">
              <w:rPr>
                <w:rFonts w:hAnsi="Arial Unicode MS"/>
                <w:i/>
              </w:rPr>
              <w:t>?</w:t>
            </w:r>
            <w:r w:rsidR="00AE5E47">
              <w:rPr>
                <w:rFonts w:hAnsi="Arial Unicode MS"/>
              </w:rPr>
              <w:t xml:space="preserve"> </w:t>
            </w:r>
          </w:p>
          <w:p w14:paraId="1BFAB571" w14:textId="77777777" w:rsidR="007F59C7" w:rsidRPr="008C0C7A" w:rsidRDefault="00980A52" w:rsidP="005D0111">
            <w:pPr>
              <w:pStyle w:val="Body1"/>
              <w:rPr>
                <w:rFonts w:hAnsi="Arial Unicode MS"/>
              </w:rPr>
            </w:pPr>
            <w:r>
              <w:rPr>
                <w:rFonts w:hAnsi="Arial Unicode MS"/>
              </w:rPr>
              <w:t xml:space="preserve">     </w:t>
            </w:r>
            <w:r w:rsidR="005D0111">
              <w:rPr>
                <w:rFonts w:hAnsi="Arial Unicode MS"/>
              </w:rPr>
              <w:t>The department will inform all instructors teaching Faith &amp; Life sections that the current curriculum is satisfactory and that, while improvements in assignments and methodology are always welcome, there is no need to revise the curriculum in the area of teaching Christian vocation.</w:t>
            </w:r>
          </w:p>
          <w:p w14:paraId="7C0F817F" w14:textId="77777777" w:rsidR="007F59C7" w:rsidRPr="008C0C7A" w:rsidRDefault="007F59C7">
            <w:pPr>
              <w:pStyle w:val="Body1"/>
              <w:rPr>
                <w:rFonts w:hAnsi="Arial Unicode MS"/>
              </w:rPr>
            </w:pPr>
          </w:p>
          <w:p w14:paraId="79E7CFFB" w14:textId="77777777" w:rsidR="00980A52" w:rsidRDefault="007F59C7">
            <w:pPr>
              <w:pStyle w:val="Body1"/>
              <w:rPr>
                <w:rFonts w:hAnsi="Arial Unicode MS"/>
              </w:rPr>
            </w:pPr>
            <w:r w:rsidRPr="00980A52">
              <w:rPr>
                <w:rFonts w:hAnsi="Arial Unicode MS"/>
                <w:i/>
              </w:rPr>
              <w:t>2.</w:t>
            </w:r>
            <w:r w:rsidRPr="003B492E">
              <w:rPr>
                <w:rFonts w:hAnsi="Arial Unicode MS"/>
                <w:i/>
              </w:rPr>
              <w:t xml:space="preserve"> </w:t>
            </w:r>
            <w:r w:rsidR="003B492E" w:rsidRPr="003B492E">
              <w:rPr>
                <w:rFonts w:hAnsi="Arial Unicode MS"/>
                <w:b/>
                <w:color w:val="FF0000"/>
              </w:rPr>
              <w:t>IMPACT</w:t>
            </w:r>
            <w:r w:rsidR="003B492E">
              <w:rPr>
                <w:rFonts w:hAnsi="Arial Unicode MS"/>
                <w:b/>
                <w:color w:val="auto"/>
              </w:rPr>
              <w:t xml:space="preserve">*- </w:t>
            </w:r>
            <w:r w:rsidR="003B492E" w:rsidRPr="003B492E">
              <w:rPr>
                <w:rFonts w:hAnsi="Arial Unicode MS"/>
                <w:i/>
                <w:color w:val="auto"/>
              </w:rPr>
              <w:t xml:space="preserve">What is the anticipated impact of the </w:t>
            </w:r>
            <w:r w:rsidR="003B492E" w:rsidRPr="00234978">
              <w:rPr>
                <w:rFonts w:hAnsi="Arial Unicode MS"/>
                <w:b/>
                <w:color w:val="FF0000"/>
              </w:rPr>
              <w:t>ACTION</w:t>
            </w:r>
            <w:r w:rsidR="003B492E">
              <w:rPr>
                <w:rFonts w:hAnsi="Arial Unicode MS"/>
                <w:b/>
              </w:rPr>
              <w:t xml:space="preserve">* </w:t>
            </w:r>
            <w:r w:rsidR="003B492E" w:rsidRPr="003B492E">
              <w:rPr>
                <w:rFonts w:hAnsi="Arial Unicode MS"/>
                <w:i/>
                <w:color w:val="auto"/>
              </w:rPr>
              <w:t>on student achievement of the learning outcome in the next academic year?</w:t>
            </w:r>
            <w:r w:rsidR="00AE5E47">
              <w:rPr>
                <w:rFonts w:hAnsi="Arial Unicode MS"/>
              </w:rPr>
              <w:t xml:space="preserve"> </w:t>
            </w:r>
          </w:p>
          <w:p w14:paraId="4D22D149" w14:textId="77777777" w:rsidR="00623E0B" w:rsidRDefault="00980A52" w:rsidP="005D0111">
            <w:pPr>
              <w:pStyle w:val="Body1"/>
              <w:rPr>
                <w:rFonts w:hAnsi="Arial Unicode MS"/>
              </w:rPr>
            </w:pPr>
            <w:r>
              <w:rPr>
                <w:rFonts w:hAnsi="Arial Unicode MS"/>
              </w:rPr>
              <w:t xml:space="preserve">     </w:t>
            </w:r>
            <w:r w:rsidR="005D0111">
              <w:rPr>
                <w:rFonts w:hAnsi="Arial Unicode MS"/>
              </w:rPr>
              <w:t>None.</w:t>
            </w:r>
          </w:p>
          <w:p w14:paraId="4BC3B629" w14:textId="77777777" w:rsidR="006C1B12" w:rsidRDefault="006C1B12">
            <w:pPr>
              <w:pStyle w:val="Body1"/>
              <w:rPr>
                <w:rFonts w:hAnsi="Arial Unicode MS"/>
              </w:rPr>
            </w:pPr>
          </w:p>
          <w:p w14:paraId="2E30182A" w14:textId="77777777" w:rsidR="00991308" w:rsidRPr="00991308" w:rsidRDefault="00991308" w:rsidP="005D0111">
            <w:pPr>
              <w:pStyle w:val="Body1"/>
              <w:rPr>
                <w:rFonts w:hAnsi="Arial Unicode MS"/>
                <w:color w:val="auto"/>
              </w:rPr>
            </w:pPr>
            <w:r>
              <w:rPr>
                <w:rFonts w:hAnsi="Arial Unicode MS"/>
                <w:i/>
              </w:rPr>
              <w:t xml:space="preserve">3. </w:t>
            </w:r>
            <w:r w:rsidR="006C1B12">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sidR="006C1B12">
              <w:rPr>
                <w:rFonts w:hAnsi="Arial Unicode MS"/>
                <w:color w:val="auto"/>
              </w:rPr>
              <w:t xml:space="preserve">(i.e. </w:t>
            </w:r>
            <w:r w:rsidRPr="00991308">
              <w:rPr>
                <w:rFonts w:hAnsi="Arial Unicode MS"/>
                <w:color w:val="auto"/>
              </w:rPr>
              <w:t>an additional staff person, new equipment, additional sections of a course)</w:t>
            </w:r>
            <w:r w:rsidR="006C1B12">
              <w:rPr>
                <w:rFonts w:hAnsi="Arial Unicode MS"/>
                <w:color w:val="auto"/>
              </w:rPr>
              <w:t xml:space="preserve">.       </w:t>
            </w:r>
            <w:r w:rsidR="005D0111">
              <w:rPr>
                <w:rFonts w:hAnsi="Arial Unicode MS"/>
                <w:color w:val="auto"/>
              </w:rPr>
              <w:t>None.</w:t>
            </w:r>
          </w:p>
          <w:p w14:paraId="061BD1DD" w14:textId="77777777" w:rsidR="00623E0B" w:rsidRPr="008C0C7A" w:rsidRDefault="00623E0B">
            <w:pPr>
              <w:pStyle w:val="Body1"/>
              <w:rPr>
                <w:rFonts w:hAnsi="Arial Unicode MS"/>
              </w:rPr>
            </w:pPr>
          </w:p>
        </w:tc>
      </w:tr>
      <w:tr w:rsidR="007347D8" w:rsidRPr="008C0C7A" w14:paraId="786D8DA0" w14:textId="77777777" w:rsidTr="00EF7608">
        <w:tc>
          <w:tcPr>
            <w:tcW w:w="11268" w:type="dxa"/>
            <w:tcBorders>
              <w:bottom w:val="single" w:sz="4" w:space="0" w:color="auto"/>
            </w:tcBorders>
            <w:shd w:val="clear" w:color="auto" w:fill="auto"/>
          </w:tcPr>
          <w:p w14:paraId="09558EE8" w14:textId="77777777" w:rsidR="00CA442A" w:rsidRDefault="00CA442A">
            <w:pPr>
              <w:pStyle w:val="Body1"/>
              <w:rPr>
                <w:rFonts w:hAnsi="Arial Unicode MS"/>
                <w:b/>
              </w:rPr>
            </w:pPr>
            <w:r w:rsidRPr="00B5393E">
              <w:rPr>
                <w:rFonts w:hAnsi="Arial Unicode MS"/>
                <w:b/>
                <w:i/>
                <w:sz w:val="22"/>
                <w:szCs w:val="22"/>
              </w:rPr>
              <w:t xml:space="preserve">If action is taken </w:t>
            </w:r>
            <w:r w:rsidRPr="00B5393E">
              <w:rPr>
                <w:rFonts w:hAnsi="Arial Unicode MS"/>
                <w:b/>
                <w:i/>
                <w:sz w:val="22"/>
                <w:szCs w:val="22"/>
              </w:rPr>
              <w:t>–</w:t>
            </w:r>
            <w:r w:rsidRPr="00B5393E">
              <w:rPr>
                <w:rFonts w:hAnsi="Arial Unicode MS"/>
                <w:b/>
                <w:i/>
                <w:sz w:val="22"/>
                <w:szCs w:val="22"/>
              </w:rPr>
              <w:t xml:space="preserve"> it is recommended that the same </w:t>
            </w:r>
            <w:r w:rsidR="003B492E">
              <w:rPr>
                <w:rFonts w:hAnsi="Arial Unicode MS"/>
                <w:b/>
                <w:i/>
                <w:sz w:val="22"/>
                <w:szCs w:val="22"/>
              </w:rPr>
              <w:t xml:space="preserve">learning outcome and assessment </w:t>
            </w:r>
            <w:r w:rsidRPr="00B5393E">
              <w:rPr>
                <w:rFonts w:hAnsi="Arial Unicode MS"/>
                <w:b/>
                <w:i/>
                <w:sz w:val="22"/>
                <w:szCs w:val="22"/>
              </w:rPr>
              <w:t>plan be used for a second assessment cycle.</w:t>
            </w:r>
          </w:p>
          <w:p w14:paraId="325816C0" w14:textId="77777777" w:rsidR="007347D8" w:rsidRPr="00B5393E" w:rsidRDefault="007347D8" w:rsidP="003B492E">
            <w:pPr>
              <w:pStyle w:val="Body1"/>
              <w:rPr>
                <w:rFonts w:hAnsi="Arial Unicode MS"/>
                <w:b/>
                <w:i/>
                <w:sz w:val="22"/>
                <w:szCs w:val="22"/>
              </w:rPr>
            </w:pPr>
          </w:p>
        </w:tc>
      </w:tr>
      <w:tr w:rsidR="009850EF" w:rsidRPr="008C0C7A" w14:paraId="0C686C3C" w14:textId="77777777" w:rsidTr="00EF7608">
        <w:tc>
          <w:tcPr>
            <w:tcW w:w="11268" w:type="dxa"/>
            <w:tcBorders>
              <w:bottom w:val="single" w:sz="4" w:space="0" w:color="auto"/>
            </w:tcBorders>
            <w:shd w:val="clear" w:color="auto" w:fill="auto"/>
          </w:tcPr>
          <w:p w14:paraId="1DDF3713" w14:textId="77777777" w:rsidR="007F59C7" w:rsidRPr="005D0111" w:rsidRDefault="009850EF" w:rsidP="005D0111">
            <w:pPr>
              <w:pStyle w:val="Body1"/>
              <w:rPr>
                <w:rFonts w:hAnsi="Arial Unicode MS"/>
                <w:bCs/>
              </w:rPr>
            </w:pPr>
            <w:r w:rsidRPr="00980A52">
              <w:rPr>
                <w:rFonts w:hAnsi="Arial Unicode MS"/>
                <w:b/>
                <w:i/>
              </w:rPr>
              <w:t>What assessment questions related to the learning outcome would the program like to investigate in the future?</w:t>
            </w:r>
            <w:r w:rsidR="00AE5E47">
              <w:rPr>
                <w:rFonts w:hAnsi="Arial Unicode MS"/>
                <w:b/>
              </w:rPr>
              <w:t xml:space="preserve"> </w:t>
            </w:r>
            <w:r w:rsidR="005D0111" w:rsidRPr="005D0111">
              <w:rPr>
                <w:rFonts w:hAnsi="Arial Unicode MS"/>
                <w:bCs/>
              </w:rPr>
              <w:t>A new learning outcome will be selected for assessment in the coming year.</w:t>
            </w:r>
            <w:r w:rsidR="00AE5E47" w:rsidRPr="005D0111">
              <w:rPr>
                <w:rFonts w:hAnsi="Arial Unicode MS"/>
                <w:bCs/>
              </w:rPr>
              <w:t xml:space="preserve">  </w:t>
            </w:r>
          </w:p>
          <w:p w14:paraId="1750A8CD" w14:textId="77777777" w:rsidR="00980A52" w:rsidRPr="008C0C7A" w:rsidRDefault="00980A52" w:rsidP="00980A52">
            <w:pPr>
              <w:pStyle w:val="Body1"/>
              <w:rPr>
                <w:rFonts w:hAnsi="Arial Unicode MS"/>
                <w:b/>
              </w:rPr>
            </w:pPr>
          </w:p>
        </w:tc>
      </w:tr>
      <w:tr w:rsidR="004B2290" w:rsidRPr="008C0C7A" w14:paraId="146A62EE" w14:textId="77777777" w:rsidTr="00EF7608">
        <w:tc>
          <w:tcPr>
            <w:tcW w:w="11268" w:type="dxa"/>
            <w:shd w:val="clear" w:color="auto" w:fill="666666"/>
          </w:tcPr>
          <w:p w14:paraId="1D0CF046" w14:textId="77777777" w:rsidR="004B2290" w:rsidRPr="008C0C7A" w:rsidRDefault="004B2290">
            <w:pPr>
              <w:pStyle w:val="Body1"/>
              <w:rPr>
                <w:rFonts w:hAnsi="Arial Unicode MS"/>
                <w:b/>
              </w:rPr>
            </w:pPr>
          </w:p>
        </w:tc>
      </w:tr>
      <w:tr w:rsidR="00623E0B" w:rsidRPr="008C0C7A" w14:paraId="5D6B1614" w14:textId="77777777" w:rsidTr="00EF7608">
        <w:tc>
          <w:tcPr>
            <w:tcW w:w="11268" w:type="dxa"/>
            <w:shd w:val="clear" w:color="auto" w:fill="auto"/>
          </w:tcPr>
          <w:p w14:paraId="50621276" w14:textId="77777777" w:rsidR="00E1629D" w:rsidRPr="008C0C7A" w:rsidRDefault="00623E0B" w:rsidP="00EC2070">
            <w:pPr>
              <w:pStyle w:val="Body1"/>
              <w:rPr>
                <w:rFonts w:hAnsi="Arial Unicode MS"/>
                <w:b/>
              </w:rPr>
            </w:pPr>
            <w:r w:rsidRPr="008C0C7A">
              <w:rPr>
                <w:rFonts w:hAnsi="Arial Unicode MS"/>
                <w:b/>
              </w:rPr>
              <w:t>Submitted by:</w:t>
            </w:r>
            <w:r w:rsidR="00AE39AF">
              <w:rPr>
                <w:rFonts w:hAnsi="Arial Unicode MS"/>
                <w:b/>
              </w:rPr>
              <w:t xml:space="preserve"> </w:t>
            </w:r>
            <w:r w:rsidR="005D0111">
              <w:rPr>
                <w:rFonts w:hAnsi="Arial Unicode MS"/>
                <w:bCs/>
              </w:rPr>
              <w:t>Charles Blanco</w:t>
            </w:r>
            <w:r w:rsidR="00EC2070">
              <w:rPr>
                <w:rFonts w:hAnsi="Arial Unicode MS"/>
                <w:b/>
              </w:rPr>
              <w:t xml:space="preserve">        </w:t>
            </w:r>
            <w:r w:rsidR="00D85FCB" w:rsidRPr="008C0C7A">
              <w:rPr>
                <w:rFonts w:hAnsi="Arial Unicode MS"/>
                <w:b/>
              </w:rPr>
              <w:t>Reviewed by the Assessment Committee (date):</w:t>
            </w:r>
            <w:r w:rsidR="00D85FCB">
              <w:rPr>
                <w:rFonts w:hAnsi="Arial Unicode MS"/>
                <w:b/>
              </w:rPr>
              <w:t xml:space="preserve"> </w:t>
            </w:r>
            <w:r w:rsidR="00EC2070">
              <w:rPr>
                <w:rFonts w:hAnsi="Arial Unicode MS"/>
                <w:b/>
              </w:rPr>
              <w:t>7/15</w:t>
            </w:r>
          </w:p>
        </w:tc>
      </w:tr>
      <w:tr w:rsidR="00623E0B" w:rsidRPr="008C0C7A" w14:paraId="67C25346" w14:textId="77777777" w:rsidTr="00EF7608">
        <w:tc>
          <w:tcPr>
            <w:tcW w:w="11268" w:type="dxa"/>
            <w:shd w:val="clear" w:color="auto" w:fill="auto"/>
          </w:tcPr>
          <w:p w14:paraId="703AD59A" w14:textId="77777777" w:rsidR="00991308" w:rsidRDefault="00E1629D" w:rsidP="002507B6">
            <w:pPr>
              <w:pStyle w:val="Body1"/>
              <w:rPr>
                <w:rFonts w:hAnsi="Arial Unicode MS"/>
                <w:b/>
                <w:sz w:val="20"/>
              </w:rPr>
            </w:pPr>
            <w:r w:rsidRPr="002507B6">
              <w:rPr>
                <w:rFonts w:hAnsi="Arial Unicode MS"/>
                <w:b/>
                <w:sz w:val="20"/>
              </w:rPr>
              <w:t>Department Chair notified/additional action</w:t>
            </w:r>
            <w:r w:rsidR="004B2290" w:rsidRPr="002507B6">
              <w:rPr>
                <w:rFonts w:hAnsi="Arial Unicode MS"/>
                <w:b/>
                <w:sz w:val="20"/>
              </w:rPr>
              <w:t xml:space="preserve"> needed</w:t>
            </w:r>
            <w:r w:rsidRPr="002507B6">
              <w:rPr>
                <w:rFonts w:hAnsi="Arial Unicode MS"/>
                <w:b/>
                <w:sz w:val="20"/>
              </w:rPr>
              <w:t>:</w:t>
            </w:r>
            <w:r w:rsidR="00AE39AF" w:rsidRPr="002507B6">
              <w:rPr>
                <w:rFonts w:hAnsi="Arial Unicode MS"/>
                <w:b/>
                <w:sz w:val="20"/>
              </w:rPr>
              <w:t xml:space="preserve"> </w:t>
            </w:r>
            <w:proofErr w:type="spellStart"/>
            <w:r w:rsidR="00EC2070">
              <w:rPr>
                <w:rFonts w:hAnsi="Arial Unicode MS"/>
                <w:b/>
                <w:sz w:val="20"/>
              </w:rPr>
              <w:t>na</w:t>
            </w:r>
            <w:proofErr w:type="spellEnd"/>
            <w:r w:rsidR="00980A52" w:rsidRPr="002507B6">
              <w:rPr>
                <w:rFonts w:hAnsi="Arial Unicode MS"/>
                <w:b/>
                <w:sz w:val="20"/>
              </w:rPr>
              <w:t xml:space="preserve"> </w:t>
            </w:r>
            <w:r w:rsidR="00D85FCB" w:rsidRPr="002507B6">
              <w:rPr>
                <w:rFonts w:hAnsi="Arial Unicode MS"/>
                <w:b/>
                <w:sz w:val="20"/>
              </w:rPr>
              <w:t xml:space="preserve">     </w:t>
            </w:r>
          </w:p>
          <w:p w14:paraId="1C217B12" w14:textId="77777777" w:rsidR="00991308" w:rsidRDefault="00991308" w:rsidP="002507B6">
            <w:pPr>
              <w:pStyle w:val="Body1"/>
              <w:rPr>
                <w:rFonts w:hAnsi="Arial Unicode MS"/>
                <w:b/>
                <w:sz w:val="20"/>
              </w:rPr>
            </w:pPr>
          </w:p>
          <w:p w14:paraId="4B7B1A69" w14:textId="77777777" w:rsidR="00991308" w:rsidRDefault="006C1B12" w:rsidP="002507B6">
            <w:pPr>
              <w:pStyle w:val="Body1"/>
              <w:rPr>
                <w:rFonts w:hAnsi="Arial Unicode MS"/>
                <w:b/>
                <w:sz w:val="20"/>
              </w:rPr>
            </w:pPr>
            <w:r>
              <w:rPr>
                <w:rFonts w:hAnsi="Arial Unicode MS"/>
                <w:b/>
                <w:sz w:val="20"/>
              </w:rPr>
              <w:t xml:space="preserve">BUDGET IMPLICATIONS </w:t>
            </w:r>
            <w:r>
              <w:rPr>
                <w:rFonts w:hAnsi="Arial Unicode MS"/>
                <w:b/>
                <w:sz w:val="20"/>
              </w:rPr>
              <w:t>–</w:t>
            </w:r>
            <w:r>
              <w:rPr>
                <w:rFonts w:hAnsi="Arial Unicode MS"/>
                <w:b/>
                <w:sz w:val="20"/>
              </w:rPr>
              <w:t xml:space="preserve"> Assessment Committee Chair notified appropriate Dean: </w:t>
            </w:r>
            <w:r w:rsidR="00EC2070">
              <w:rPr>
                <w:rFonts w:hAnsi="Arial Unicode MS"/>
                <w:b/>
                <w:sz w:val="20"/>
              </w:rPr>
              <w:t>7/15</w:t>
            </w:r>
            <w:r>
              <w:rPr>
                <w:rFonts w:hAnsi="Arial Unicode MS"/>
                <w:b/>
                <w:sz w:val="20"/>
              </w:rPr>
              <w:t xml:space="preserve"> </w:t>
            </w:r>
          </w:p>
          <w:p w14:paraId="4CB102D0" w14:textId="77777777" w:rsidR="00991308" w:rsidRDefault="00991308" w:rsidP="002507B6">
            <w:pPr>
              <w:pStyle w:val="Body1"/>
              <w:rPr>
                <w:rFonts w:hAnsi="Arial Unicode MS"/>
                <w:b/>
                <w:sz w:val="20"/>
              </w:rPr>
            </w:pPr>
          </w:p>
          <w:p w14:paraId="3DC5C925" w14:textId="77777777" w:rsidR="00E1629D" w:rsidRPr="008C0C7A" w:rsidRDefault="002507B6" w:rsidP="00EC2070">
            <w:pPr>
              <w:pStyle w:val="Body1"/>
              <w:rPr>
                <w:rFonts w:hAnsi="Arial Unicode MS"/>
                <w:b/>
              </w:rPr>
            </w:pPr>
            <w:r w:rsidRPr="002507B6">
              <w:rPr>
                <w:rFonts w:hAnsi="Arial Unicode MS"/>
                <w:b/>
                <w:sz w:val="20"/>
              </w:rPr>
              <w:t>Approved &amp; P</w:t>
            </w:r>
            <w:r w:rsidR="00980A52" w:rsidRPr="002507B6">
              <w:rPr>
                <w:rFonts w:hAnsi="Arial Unicode MS"/>
                <w:b/>
                <w:sz w:val="20"/>
              </w:rPr>
              <w:t>osted to Assessment site:</w:t>
            </w:r>
            <w:r w:rsidR="00980A52">
              <w:rPr>
                <w:rFonts w:hAnsi="Arial Unicode MS"/>
                <w:b/>
              </w:rPr>
              <w:t xml:space="preserve"> </w:t>
            </w:r>
            <w:r w:rsidR="00EC2070">
              <w:rPr>
                <w:rFonts w:hAnsi="Arial Unicode MS"/>
                <w:b/>
              </w:rPr>
              <w:t>7/15</w:t>
            </w:r>
            <w:bookmarkStart w:id="0" w:name="_GoBack"/>
            <w:bookmarkEnd w:id="0"/>
          </w:p>
        </w:tc>
      </w:tr>
    </w:tbl>
    <w:p w14:paraId="2501A588" w14:textId="77777777"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BEB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30120"/>
    <w:rsid w:val="0003600A"/>
    <w:rsid w:val="0009266C"/>
    <w:rsid w:val="000C0C56"/>
    <w:rsid w:val="0016118D"/>
    <w:rsid w:val="001E056D"/>
    <w:rsid w:val="00234978"/>
    <w:rsid w:val="00235764"/>
    <w:rsid w:val="002507B6"/>
    <w:rsid w:val="00253B44"/>
    <w:rsid w:val="00255B3B"/>
    <w:rsid w:val="002A323D"/>
    <w:rsid w:val="00303097"/>
    <w:rsid w:val="0034365F"/>
    <w:rsid w:val="0038481B"/>
    <w:rsid w:val="00384D45"/>
    <w:rsid w:val="003A2037"/>
    <w:rsid w:val="003B492E"/>
    <w:rsid w:val="003B6FE1"/>
    <w:rsid w:val="00410CE9"/>
    <w:rsid w:val="0048269A"/>
    <w:rsid w:val="004B2290"/>
    <w:rsid w:val="00557227"/>
    <w:rsid w:val="00572083"/>
    <w:rsid w:val="0058667D"/>
    <w:rsid w:val="005D0111"/>
    <w:rsid w:val="00623E0B"/>
    <w:rsid w:val="00641F99"/>
    <w:rsid w:val="00652FD1"/>
    <w:rsid w:val="006C1B12"/>
    <w:rsid w:val="0070359F"/>
    <w:rsid w:val="007347D8"/>
    <w:rsid w:val="00750E24"/>
    <w:rsid w:val="007E3717"/>
    <w:rsid w:val="007F59C7"/>
    <w:rsid w:val="00830FF8"/>
    <w:rsid w:val="008C0C7A"/>
    <w:rsid w:val="0092532D"/>
    <w:rsid w:val="00950D3B"/>
    <w:rsid w:val="00980A52"/>
    <w:rsid w:val="009850EF"/>
    <w:rsid w:val="00991308"/>
    <w:rsid w:val="00995DBE"/>
    <w:rsid w:val="00A2036A"/>
    <w:rsid w:val="00A321CB"/>
    <w:rsid w:val="00AA7D35"/>
    <w:rsid w:val="00AE39AF"/>
    <w:rsid w:val="00AE5E47"/>
    <w:rsid w:val="00B11400"/>
    <w:rsid w:val="00B17141"/>
    <w:rsid w:val="00B3205C"/>
    <w:rsid w:val="00B37E43"/>
    <w:rsid w:val="00B5393E"/>
    <w:rsid w:val="00BA7163"/>
    <w:rsid w:val="00BB0D96"/>
    <w:rsid w:val="00BB7569"/>
    <w:rsid w:val="00C8157F"/>
    <w:rsid w:val="00CA442A"/>
    <w:rsid w:val="00CF6C57"/>
    <w:rsid w:val="00D62A35"/>
    <w:rsid w:val="00D85FCB"/>
    <w:rsid w:val="00DB28D4"/>
    <w:rsid w:val="00DD6F00"/>
    <w:rsid w:val="00E04FA7"/>
    <w:rsid w:val="00E1629D"/>
    <w:rsid w:val="00E23B23"/>
    <w:rsid w:val="00EC2070"/>
    <w:rsid w:val="00ED29E8"/>
    <w:rsid w:val="00EF7608"/>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44D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lang w:bidi="ar-SA"/>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lang w:bidi="ar-SA"/>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A3B6-AE12-7D4C-A772-6AF75B62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767</Words>
  <Characters>4375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3</cp:revision>
  <cp:lastPrinted>2015-04-29T18:44:00Z</cp:lastPrinted>
  <dcterms:created xsi:type="dcterms:W3CDTF">2015-05-15T20:04:00Z</dcterms:created>
  <dcterms:modified xsi:type="dcterms:W3CDTF">2015-07-10T18:07:00Z</dcterms:modified>
</cp:coreProperties>
</file>